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3734" w:left="3663"/>
        <w:spacing w:before="8" w:after="1044" w:line="240" w:lineRule="auto"/>
        <w:jc w:val="center"/>
      </w:pPr>
      <w:r>
        <w:drawing>
          <wp:inline>
            <wp:extent cx="1779905" cy="868680"/>
            <wp:docPr id="1" name="pic"/>
            <a:graphic>
              <a:graphicData uri="http://schemas.openxmlformats.org/drawingml/2006/picture">
                <pic:pic>
                  <pic:nvPicPr>
                    <pic:cNvPr id="2" name="test1"/>
                    <pic:cNvPicPr preferRelativeResize="false"/>
                  </pic:nvPicPr>
                  <pic:blipFill>
                    <a:blip r:embed="drId2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240" w:lineRule="auto"/>
        <w:jc w:val="center"/>
        <w:rPr>
          <w:b w:val="true"/>
          <w:color w:val="#000000"/>
          <w:sz w:val="44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44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Crucero por Japón, Taiwán, Vietnam,</w:t>
      </w:r>
    </w:p>
    <w:p>
      <w:pPr>
        <w:ind w:right="0" w:left="0" w:firstLine="0"/>
        <w:spacing w:before="0" w:after="0" w:line="240" w:lineRule="auto"/>
        <w:jc w:val="center"/>
        <w:rPr>
          <w:b w:val="true"/>
          <w:color w:val="#000000"/>
          <w:sz w:val="44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44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Singapur Nov26</w:t>
      </w:r>
    </w:p>
    <w:p>
      <w:pPr>
        <w:ind w:right="350" w:left="332"/>
        <w:spacing w:before="0" w:after="828" w:line="240" w:lineRule="auto"/>
        <w:jc w:val="center"/>
      </w:pPr>
      <w:r>
        <w:drawing>
          <wp:inline>
            <wp:extent cx="6043930" cy="1905000"/>
            <wp:docPr id="3" name="pic"/>
            <a:graphic>
              <a:graphicData uri="http://schemas.openxmlformats.org/drawingml/2006/picture">
                <pic:pic>
                  <pic:nvPicPr>
                    <pic:cNvPr id="4" name="test1"/>
                    <pic:cNvPicPr preferRelativeResize="false"/>
                  </pic:nvPicPr>
                  <pic:blipFill>
                    <a:blip r:embed="drId4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192" w:lineRule="auto"/>
        <w:jc w:val="left"/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ITINERARIO</w:t>
      </w:r>
    </w:p>
    <w:p>
      <w:pPr>
        <w:ind w:right="0" w:left="0" w:firstLine="0"/>
        <w:spacing w:before="0" w:after="0" w:line="240" w:lineRule="auto"/>
        <w:jc w:val="left"/>
        <w:rPr>
          <w:b w:val="true"/>
          <w:color w:val="#000000"/>
          <w:sz w:val="20"/>
          <w:lang w:val="en-US"/>
          <w:spacing w:val="1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6"/>
          <w:w w:val="105"/>
          <w:strike w:val="false"/>
          <w:vertAlign w:val="baseline"/>
          <w:rFonts w:ascii="Verdana" w:hAnsi="Verdana"/>
        </w:rPr>
        <w:t xml:space="preserve">20/NOV VIE SANTIAGO</w:t>
      </w:r>
    </w:p>
    <w:p>
      <w:pPr>
        <w:ind w:right="288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Verdana" w:hAnsi="Verdana"/>
        </w:rPr>
        <w:t xml:space="preserve">Salida en vuelo TK 216 de las 11.40 hrs. destino Estambul (parada técnica en Sao Paulo). Noche a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bordo.</w:t>
      </w:r>
    </w:p>
    <w:p>
      <w:pPr>
        <w:ind w:right="0" w:left="0" w:firstLine="0"/>
        <w:spacing w:before="216" w:after="0" w:line="240" w:lineRule="auto"/>
        <w:jc w:val="left"/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  <w:t xml:space="preserve">21/NOV SAB ESTAMBUL / TOKYO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3"/>
          <w:w w:val="100"/>
          <w:strike w:val="false"/>
          <w:vertAlign w:val="baseline"/>
          <w:rFonts w:ascii="Verdana" w:hAnsi="Verdana"/>
        </w:rPr>
        <w:t xml:space="preserve">Llegada a las 11.45 hrs. y posterior conexión con vuelo TK050 de las 15.25 hrs. destino Tokyo,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noche a bordo.</w:t>
      </w:r>
    </w:p>
    <w:p>
      <w:pPr>
        <w:ind w:right="0" w:left="0" w:firstLine="0"/>
        <w:spacing w:before="252" w:after="0" w:line="240" w:lineRule="auto"/>
        <w:jc w:val="left"/>
        <w:rPr>
          <w:b w:val="true"/>
          <w:color w:val="#000000"/>
          <w:sz w:val="20"/>
          <w:lang w:val="en-US"/>
          <w:spacing w:val="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2"/>
          <w:w w:val="105"/>
          <w:strike w:val="false"/>
          <w:vertAlign w:val="baseline"/>
          <w:rFonts w:ascii="Verdana" w:hAnsi="Verdana"/>
        </w:rPr>
        <w:t xml:space="preserve">22/NOV DOM TOKYO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1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1"/>
          <w:w w:val="100"/>
          <w:strike w:val="false"/>
          <w:vertAlign w:val="baseline"/>
          <w:rFonts w:ascii="Verdana" w:hAnsi="Verdana"/>
        </w:rPr>
        <w:t xml:space="preserve">Llegada a las 08.45 hrs. Traslado al hotel. Alojamiento.</w:t>
      </w:r>
    </w:p>
    <w:p>
      <w:pPr>
        <w:ind w:right="0" w:left="0" w:firstLine="0"/>
        <w:spacing w:before="252" w:after="0" w:line="240" w:lineRule="auto"/>
        <w:jc w:val="left"/>
        <w:rPr>
          <w:b w:val="true"/>
          <w:color w:val="#000000"/>
          <w:sz w:val="20"/>
          <w:lang w:val="en-US"/>
          <w:spacing w:val="1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6"/>
          <w:w w:val="105"/>
          <w:strike w:val="false"/>
          <w:vertAlign w:val="baseline"/>
          <w:rFonts w:ascii="Verdana" w:hAnsi="Verdana"/>
        </w:rPr>
        <w:t xml:space="preserve">23/NOV LUN TOKYO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Desayuno. Salida para realizar visita de la ciudad de medio día. Conocerán: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 Santuario Meiji, dedicado al ex-emperador Mutsuhito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 Plaza del Palacio Imperial (No entrarán en el recinto del palacio).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Distrito Asakusa, famoso por el Templo Senso-ji, templo budista dedicado al bodhisattva Kannon y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la calle Nakamise con hileras de tiendas de recuerdos.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Regreso al hotel. Alojamiento.</w:t>
      </w:r>
    </w:p>
    <w:p>
      <w:pPr>
        <w:ind w:right="0" w:left="0" w:firstLine="0"/>
        <w:spacing w:before="252" w:after="0" w:line="240" w:lineRule="auto"/>
        <w:jc w:val="left"/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  <w:t xml:space="preserve">24/NOV MAR TOKYO</w:t>
      </w:r>
    </w:p>
    <w:p>
      <w:pPr>
        <w:ind w:right="0" w:left="0" w:firstLine="0"/>
        <w:spacing w:before="0" w:after="0" w:line="240" w:lineRule="auto"/>
        <w:jc w:val="both"/>
        <w:rPr>
          <w:color w:val="#000000"/>
          <w:sz w:val="20"/>
          <w:lang w:val="en-US"/>
          <w:spacing w:val="-4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0"/>
          <w:strike w:val="false"/>
          <w:vertAlign w:val="baseline"/>
          <w:rFonts w:ascii="Verdana" w:hAnsi="Verdana"/>
        </w:rPr>
        <w:t xml:space="preserve">Desayuno. Salida para realizar visita a Hakone, navegación por el lago Ashi, teleférico Hakone, valle </w:t>
      </w:r>
      <w:r>
        <w:rPr>
          <w:color w:val="#000000"/>
          <w:sz w:val="20"/>
          <w:lang w:val="en-US"/>
          <w:spacing w:val="5"/>
          <w:w w:val="100"/>
          <w:strike w:val="false"/>
          <w:vertAlign w:val="baseline"/>
          <w:rFonts w:ascii="Verdana" w:hAnsi="Verdana"/>
        </w:rPr>
        <w:t xml:space="preserve">Owakudani, y Museo al aire libre de Hakone, sus obras escultóricas son alrededor de 120 en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exposición permanente en el enorme parque de esculturas.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0"/>
          <w:strike w:val="false"/>
          <w:vertAlign w:val="baseline"/>
          <w:rFonts w:ascii="Verdana" w:hAnsi="Verdana"/>
        </w:rPr>
        <w:t xml:space="preserve">En días claros podemos admirar el Mt. Fuji tanto desde el Lago Ashi como desde el Valle Owakudani.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Almuerzo por cuenta de los pasajeros. Por la tarde regreso a Tokyo. Alojamiento.</w:t>
      </w:r>
    </w:p>
    <w:p>
      <w:pPr>
        <w:ind w:right="0" w:left="0" w:firstLine="0"/>
        <w:spacing w:before="180" w:after="0" w:line="240" w:lineRule="auto"/>
        <w:jc w:val="left"/>
        <w:rPr>
          <w:b w:val="true"/>
          <w:color w:val="#000000"/>
          <w:sz w:val="20"/>
          <w:lang w:val="en-US"/>
          <w:spacing w:val="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0"/>
          <w:w w:val="105"/>
          <w:strike w:val="false"/>
          <w:vertAlign w:val="baseline"/>
          <w:rFonts w:ascii="Verdana" w:hAnsi="Verdana"/>
        </w:rPr>
        <w:t xml:space="preserve">25/NOV MIE TOKYO</w:t>
      </w:r>
    </w:p>
    <w:p>
      <w:pPr>
        <w:ind w:right="648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Verdana" w:hAnsi="Verdana"/>
        </w:rPr>
        <w:t xml:space="preserve">Desayuno. A la hora acordada, traslado al puerto para embarcar en crucero</w:t>
      </w:r>
      <w:r>
        <w:rPr>
          <w:color w:val="#282829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 Diamond Princess.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Salida a las 15.00hrs. Pensión completa y noche a bordo.</w:t>
      </w:r>
      <w:r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sectPr>
          <w:pgSz w:w="11918" w:h="16854" w:orient="portrait"/>
          <w:type w:val="nextPage"/>
          <w:textDirection w:val="lrTb"/>
          <w:pgMar w:bottom="588" w:top="1136" w:right="809" w:left="849" w:header="720" w:footer="720"/>
          <w:titlePg w:val="false"/>
        </w:sectPr>
      </w:pPr>
    </w:p>
    <w:p>
      <w:pPr>
        <w:ind w:right="3732" w:left="3665"/>
        <w:spacing w:before="14" w:after="1188" w:line="240" w:lineRule="auto"/>
        <w:jc w:val="center"/>
      </w:pPr>
      <w:r>
        <w:drawing>
          <wp:inline>
            <wp:extent cx="1779905" cy="877570"/>
            <wp:docPr id="5" name="pic"/>
            <a:graphic>
              <a:graphicData uri="http://schemas.openxmlformats.org/drawingml/2006/picture">
                <pic:pic>
                  <pic:nvPicPr>
                    <pic:cNvPr id="6" name="test1"/>
                    <pic:cNvPicPr preferRelativeResize="false"/>
                  </pic:nvPicPr>
                  <pic:blipFill>
                    <a:blip r:embed="d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240" w:lineRule="auto"/>
        <w:jc w:val="left"/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  <w:t xml:space="preserve">26/NOV JUE NAVEGACION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 a bordo. Día en navegación para disfrutar las comodidades y entretención del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crucero. Noche a bordo.</w:t>
      </w:r>
    </w:p>
    <w:p>
      <w:pPr>
        <w:ind w:right="0" w:left="0" w:firstLine="0"/>
        <w:spacing w:before="432" w:after="0" w:line="240" w:lineRule="auto"/>
        <w:jc w:val="left"/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  <w:t xml:space="preserve">27/NOV VIE KAGOSHIMA - JAPON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 a bordo. Llegada a las 09.00hrs. Día libre. Salida a las 18.00 hrs. Noche a bordo.</w:t>
      </w:r>
    </w:p>
    <w:p>
      <w:pPr>
        <w:ind w:right="0" w:left="0" w:firstLine="0"/>
        <w:spacing w:before="252" w:after="0" w:line="240" w:lineRule="auto"/>
        <w:jc w:val="left"/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4"/>
          <w:w w:val="105"/>
          <w:strike w:val="false"/>
          <w:vertAlign w:val="baseline"/>
          <w:rFonts w:ascii="Verdana" w:hAnsi="Verdana"/>
        </w:rPr>
        <w:t xml:space="preserve">28/NOV SAB NAGASAKI - JAPON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 a bordo. Llegada a las 07.00hrs. Día libre. Salida a las 16.00 hrs. Noche a bordo.</w:t>
      </w:r>
    </w:p>
    <w:p>
      <w:pPr>
        <w:ind w:right="0" w:left="0" w:firstLine="0"/>
        <w:spacing w:before="216" w:after="0" w:line="240" w:lineRule="auto"/>
        <w:jc w:val="left"/>
        <w:rPr>
          <w:b w:val="true"/>
          <w:color w:val="#000000"/>
          <w:sz w:val="20"/>
          <w:lang w:val="en-US"/>
          <w:spacing w:val="1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6"/>
          <w:w w:val="105"/>
          <w:strike w:val="false"/>
          <w:vertAlign w:val="baseline"/>
          <w:rFonts w:ascii="Verdana" w:hAnsi="Verdana"/>
        </w:rPr>
        <w:t xml:space="preserve">29/NOV DOM NAVEGACION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 a bordo. Día en navegación para disfrutar las comodidades y entretención del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crucero. Noche a 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4198"/>
        </w:tabs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30/NOV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LUN ISHIGAKI - JAPON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 a bordo. Llegada a las 08.00hrs. Día libre. Salida a las 17.00 hrs. Noche a 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4097"/>
        </w:tabs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  <w:t xml:space="preserve">01/DIC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MAR TAIPEI (Keelung)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 a bordo. Llegada a las 07.00hrs. Día libre. Salida a las 18.00 hrs. Noche a 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3626"/>
        </w:tabs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  <w:t xml:space="preserve">02/DIC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MIE NAVEGACION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 a bordo. Día en navegación para disfrutar las comodidades y entretención del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crucero. Noche a 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3502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03/DIC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JUE HONG KONG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 a bordo. Llegada a las 07.00hrs. Día libre. Salida a las 23.00 hrs. Noche a 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3626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04/DIC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VIE NAVEGACION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 a bordo. Día en navegación para disfrutar las comodidades y entretención del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crucero. Noche a bordo.</w:t>
      </w:r>
    </w:p>
    <w:p>
      <w:pPr>
        <w:ind w:right="0" w:left="0" w:firstLine="0"/>
        <w:spacing w:before="216" w:after="0" w:line="240" w:lineRule="auto"/>
        <w:jc w:val="left"/>
        <w:tabs>
          <w:tab w:val="right" w:leader="none" w:pos="6238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05/DIC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SAB DA NANG/HUE (Chan May) VIETNAM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  <w:t xml:space="preserve">Pensión completa a bordo. Llegada a las 07.3’.00hrs. Día libre. Salida a las 17.00 hrs. Noche a </w:t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3626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06/DIC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DOM NAVEGACION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 a bordo. Día en navegación para disfrutar las comodidades y entretención del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crucero. Noche a 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5854"/>
        </w:tabs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07/DIC	</w:t>
      </w: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LUN HO CHI MINH (Phu My) VIETNAM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 a bordo. Llegada a las 07.00hrs. Día libre. Salida a las 17.30 hrs. Noche a bordo.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3626"/>
        </w:tabs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  <w:t xml:space="preserve">08/DIC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MAR NAVEGACION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 a bordo. Día en navegación para disfrutar las comodidades y entretención del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crucero. Noche a bordo.</w:t>
      </w:r>
    </w:p>
    <w:p>
      <w:pPr>
        <w:ind w:right="0" w:left="0" w:firstLine="0"/>
        <w:spacing w:before="180" w:after="0" w:line="240" w:lineRule="auto"/>
        <w:jc w:val="left"/>
        <w:tabs>
          <w:tab w:val="right" w:leader="none" w:pos="3329"/>
        </w:tabs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6"/>
          <w:w w:val="105"/>
          <w:strike w:val="false"/>
          <w:vertAlign w:val="baseline"/>
          <w:rFonts w:ascii="Verdana" w:hAnsi="Verdana"/>
        </w:rPr>
        <w:t xml:space="preserve">09/DIC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MIE SINGAPUR</w:t>
      </w:r>
    </w:p>
    <w:p>
      <w:pPr>
        <w:ind w:right="0" w:left="0" w:firstLine="0"/>
        <w:spacing w:before="0" w:after="0" w:line="240" w:lineRule="auto"/>
        <w:jc w:val="center"/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Desembarque. Salida para realizar visita panorámica por la ciudad de medio día. Descubriremos la
</w:t>
        <w:br/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historia, la cultura y el estilo de vida de Singapur. Exploraremos el distrito colonial británico y el
</w:t>
        <w:br/>
      </w: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parque Merlion. Visitaremos Chinatown, donde podremos ver el magnífico Templo Sir Mariamman y</w:t>
      </w:r>
    </w:p>
    <w:p>
      <w:pPr>
        <w:sectPr>
          <w:pgSz w:w="11918" w:h="16854" w:orient="portrait"/>
          <w:type w:val="nextPage"/>
          <w:textDirection w:val="lrTb"/>
          <w:pgMar w:bottom="408" w:top="1116" w:right="815" w:left="843" w:header="720" w:footer="720"/>
          <w:titlePg w:val="false"/>
        </w:sectPr>
      </w:pPr>
    </w:p>
    <w:p>
      <w:pPr>
        <w:ind w:right="3739" w:left="3960"/>
        <w:spacing w:before="14" w:after="432" w:line="240" w:lineRule="auto"/>
        <w:jc w:val="left"/>
      </w:pPr>
      <w:r>
        <w:drawing>
          <wp:inline>
            <wp:extent cx="1779905" cy="877570"/>
            <wp:docPr id="7" name="pic"/>
            <a:graphic>
              <a:graphicData uri="http://schemas.openxmlformats.org/drawingml/2006/picture">
                <pic:pic>
                  <pic:nvPicPr>
                    <pic:cNvPr id="8" name="test1"/>
                    <pic:cNvPicPr preferRelativeResize="false"/>
                  </pic:nvPicPr>
                  <pic:blipFill>
                    <a:blip r:embed="d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el Templo de la Reliquia del Diente de Buda. Finalmente visitaremos los jardines Botánicos de </w:t>
      </w: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Singapur, el pulmón verde del centro de la ciudad. Tarde libre. Alojamiento</w:t>
      </w:r>
    </w:p>
    <w:p>
      <w:pPr>
        <w:ind w:right="0" w:left="360" w:firstLine="0"/>
        <w:spacing w:before="180" w:after="0" w:line="240" w:lineRule="auto"/>
        <w:jc w:val="left"/>
        <w:rPr>
          <w:b w:val="true"/>
          <w:color w:val="#000000"/>
          <w:sz w:val="20"/>
          <w:lang w:val="en-US"/>
          <w:spacing w:val="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10"/>
          <w:w w:val="105"/>
          <w:strike w:val="false"/>
          <w:vertAlign w:val="baseline"/>
          <w:rFonts w:ascii="Verdana" w:hAnsi="Verdana"/>
        </w:rPr>
        <w:t xml:space="preserve">10/ DIC JUE SINGAPUR/ ESTAMBUL</w:t>
      </w:r>
    </w:p>
    <w:p>
      <w:pPr>
        <w:ind w:right="72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Desayuno. A la hora indicada traslado al aeropuerto para embarcar en vuelo TK 209 de las 10.25 </w:t>
      </w:r>
      <w:r>
        <w:rPr>
          <w:color w:val="#000000"/>
          <w:sz w:val="20"/>
          <w:lang w:val="en-US"/>
          <w:spacing w:val="-7"/>
          <w:w w:val="105"/>
          <w:strike w:val="false"/>
          <w:vertAlign w:val="baseline"/>
          <w:rFonts w:ascii="Verdana" w:hAnsi="Verdana"/>
        </w:rPr>
        <w:t xml:space="preserve">hrs. llegada a las 17:15 horas destino Estambul. Y posterior conexión con vuelo TK 215 de las 20.30 </w:t>
      </w: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hrs. destino Santiago (parada técnica en Sao Paulo). Noche a bordo.</w:t>
      </w:r>
    </w:p>
    <w:p>
      <w:pPr>
        <w:ind w:right="0" w:left="360" w:firstLine="0"/>
        <w:spacing w:before="252" w:after="0" w:line="240" w:lineRule="auto"/>
        <w:jc w:val="left"/>
        <w:tabs>
          <w:tab w:val="right" w:leader="none" w:pos="3667"/>
        </w:tabs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11/DIC VIE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SANTIAGO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Llegada a las 09.55 hrs.</w:t>
      </w:r>
    </w:p>
    <w:p>
      <w:pPr>
        <w:ind w:right="0" w:left="360" w:firstLine="0"/>
        <w:spacing w:before="36" w:after="0" w:line="199" w:lineRule="auto"/>
        <w:jc w:val="left"/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FIN DE NUESTROS SERVICIOS</w:t>
      </w:r>
    </w:p>
    <w:p>
      <w:pPr>
        <w:ind w:right="0" w:left="360" w:firstLine="0"/>
        <w:spacing w:before="612" w:after="0" w:line="199" w:lineRule="auto"/>
        <w:jc w:val="left"/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HOTEL PREVISTO O SIMILAR</w:t>
      </w:r>
    </w:p>
    <w:p>
      <w:pPr>
        <w:ind w:right="0" w:left="360" w:firstLine="0"/>
        <w:spacing w:before="0" w:after="0" w:line="240" w:lineRule="auto"/>
        <w:jc w:val="left"/>
        <w:tabs>
          <w:tab w:val="right" w:leader="none" w:pos="7416"/>
        </w:tabs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TOKYO	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SHINAGAWA PRINCE HOTEL / MITSUI GARDEN HOTEL /</w:t>
      </w:r>
    </w:p>
    <w:p>
      <w:pPr>
        <w:ind w:right="0" w:left="1728" w:firstLine="0"/>
        <w:spacing w:before="36" w:after="0" w:line="192" w:lineRule="auto"/>
        <w:jc w:val="left"/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SHIODOME ITALIA-GAI TOKYO ****</w:t>
      </w:r>
    </w:p>
    <w:p>
      <w:pPr>
        <w:ind w:right="0" w:left="360" w:firstLine="0"/>
        <w:spacing w:before="288" w:after="0" w:line="192" w:lineRule="auto"/>
        <w:jc w:val="left"/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SINGAPUR VIBE HOTEL SINGAPUR ORCHARD ****</w:t>
      </w:r>
    </w:p>
    <w:p>
      <w:pPr>
        <w:ind w:right="0" w:left="360" w:firstLine="0"/>
        <w:spacing w:before="576" w:after="0" w:line="196" w:lineRule="auto"/>
        <w:jc w:val="left"/>
        <w:tabs>
          <w:tab w:val="right" w:leader="none" w:pos="9485"/>
        </w:tabs>
        <w:rPr>
          <w:b w:val="true"/>
          <w:color w:val="#00AFEF"/>
          <w:sz w:val="22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AFEF"/>
          <w:sz w:val="22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VALOR POR PERSONA EN CABINA DOBLE INTERNA	</w:t>
      </w:r>
      <w:r>
        <w:rPr>
          <w:b w:val="true"/>
          <w:color w:val="#00AFEF"/>
          <w:sz w:val="22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USD 7.900</w:t>
      </w:r>
    </w:p>
    <w:p>
      <w:pPr>
        <w:ind w:right="0" w:left="360" w:firstLine="0"/>
        <w:spacing w:before="72" w:after="0" w:line="196" w:lineRule="auto"/>
        <w:jc w:val="left"/>
        <w:rPr>
          <w:b w:val="true"/>
          <w:color w:val="#00AFEF"/>
          <w:sz w:val="22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AFEF"/>
          <w:sz w:val="22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VALOR POR PERSONA EN CABINA DOBLE BALCON DESPEJADO USD 9.600</w:t>
      </w:r>
    </w:p>
    <w:p>
      <w:pPr>
        <w:ind w:right="0" w:left="360" w:firstLine="0"/>
        <w:spacing w:before="540" w:after="0" w:line="192" w:lineRule="auto"/>
        <w:jc w:val="left"/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INCLUYE:</w:t>
      </w:r>
    </w:p>
    <w:p>
      <w:pPr>
        <w:ind w:right="0" w:left="720" w:firstLine="0"/>
        <w:spacing w:before="252" w:after="0" w:line="240" w:lineRule="auto"/>
        <w:jc w:val="left"/>
        <w:tabs>
          <w:tab w:val="clear" w:pos="360"/>
          <w:tab w:val="decimal" w:pos="1080"/>
        </w:tabs>
        <w:numPr>
          <w:ilvl w:val="0"/>
          <w:numId w:val="2"/>
        </w:numP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Tkt aéreo Santiago / Tokio // Singapur/Santiago, vía Turkish clase económica.</w:t>
      </w:r>
    </w:p>
    <w:p>
      <w:pPr>
        <w:ind w:right="0" w:left="720" w:firstLine="0"/>
        <w:spacing w:before="0" w:after="0" w:line="240" w:lineRule="auto"/>
        <w:jc w:val="left"/>
        <w:tabs>
          <w:tab w:val="clear" w:pos="360"/>
          <w:tab w:val="decimal" w:pos="1080"/>
        </w:tabs>
        <w:numPr>
          <w:ilvl w:val="0"/>
          <w:numId w:val="2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3 noches pre crucero en Tokio con hotel y desayuno</w:t>
      </w:r>
    </w:p>
    <w:p>
      <w:pPr>
        <w:ind w:right="0" w:left="720" w:firstLine="0"/>
        <w:spacing w:before="0" w:after="0" w:line="240" w:lineRule="auto"/>
        <w:jc w:val="left"/>
        <w:tabs>
          <w:tab w:val="clear" w:pos="432"/>
          <w:tab w:val="decimal" w:pos="1152"/>
        </w:tabs>
        <w:numPr>
          <w:ilvl w:val="0"/>
          <w:numId w:val="3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14 noches de navegación crucero Diamond Princess, cabina a elección.</w:t>
      </w:r>
    </w:p>
    <w:p>
      <w:pPr>
        <w:ind w:right="0" w:left="720" w:firstLine="0"/>
        <w:spacing w:before="0" w:after="0" w:line="240" w:lineRule="auto"/>
        <w:jc w:val="left"/>
        <w:tabs>
          <w:tab w:val="clear" w:pos="360"/>
          <w:tab w:val="decimal" w:pos="1080"/>
        </w:tabs>
        <w:numPr>
          <w:ilvl w:val="0"/>
          <w:numId w:val="2"/>
        </w:numP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Pensión completa a bordo.</w:t>
      </w:r>
    </w:p>
    <w:p>
      <w:pPr>
        <w:ind w:right="0" w:left="720" w:firstLine="0"/>
        <w:spacing w:before="0" w:after="0" w:line="240" w:lineRule="auto"/>
        <w:jc w:val="left"/>
        <w:tabs>
          <w:tab w:val="clear" w:pos="432"/>
          <w:tab w:val="decimal" w:pos="1152"/>
        </w:tabs>
        <w:numPr>
          <w:ilvl w:val="0"/>
          <w:numId w:val="3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1 noches post crucero en Singapur, con hotel y desayuno</w:t>
      </w:r>
    </w:p>
    <w:p>
      <w:pPr>
        <w:ind w:right="0" w:left="720" w:firstLine="0"/>
        <w:spacing w:before="0" w:after="0" w:line="240" w:lineRule="auto"/>
        <w:jc w:val="left"/>
        <w:tabs>
          <w:tab w:val="clear" w:pos="360"/>
          <w:tab w:val="decimal" w:pos="1080"/>
        </w:tabs>
        <w:numPr>
          <w:ilvl w:val="0"/>
          <w:numId w:val="2"/>
        </w:numP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Alojamiento en hoteles previstos o similares con desayuno</w:t>
      </w:r>
    </w:p>
    <w:p>
      <w:pPr>
        <w:ind w:right="0" w:left="720" w:firstLine="0"/>
        <w:spacing w:before="0" w:after="0" w:line="240" w:lineRule="auto"/>
        <w:jc w:val="left"/>
        <w:tabs>
          <w:tab w:val="clear" w:pos="360"/>
          <w:tab w:val="decimal" w:pos="1080"/>
        </w:tabs>
        <w:numPr>
          <w:ilvl w:val="0"/>
          <w:numId w:val="2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Traslados y excursiones mencionados en itinerario.</w:t>
      </w:r>
    </w:p>
    <w:p>
      <w:pPr>
        <w:ind w:right="0" w:left="720" w:firstLine="0"/>
        <w:spacing w:before="0" w:after="0" w:line="240" w:lineRule="auto"/>
        <w:jc w:val="left"/>
        <w:tabs>
          <w:tab w:val="clear" w:pos="360"/>
          <w:tab w:val="decimal" w:pos="1080"/>
        </w:tabs>
        <w:numPr>
          <w:ilvl w:val="0"/>
          <w:numId w:val="2"/>
        </w:numP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Impuestos aéreos, portuarios y hoteleros</w:t>
      </w:r>
    </w:p>
    <w:p>
      <w:pPr>
        <w:ind w:right="0" w:left="360" w:firstLine="0"/>
        <w:spacing w:before="252" w:after="0" w:line="199" w:lineRule="auto"/>
        <w:jc w:val="left"/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NO INCLUYE.</w:t>
      </w:r>
    </w:p>
    <w:p>
      <w:pPr>
        <w:ind w:right="0" w:left="0" w:firstLine="0"/>
        <w:spacing w:before="0" w:after="0" w:line="240" w:lineRule="auto"/>
        <w:jc w:val="left"/>
        <w:tabs>
          <w:tab w:val="right" w:leader="none" w:pos="1200"/>
        </w:tabs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ab/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Propinas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6"/>
          <w:lang w:val="en-US"/>
          <w:spacing w:val="4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4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4"/>
          <w:w w:val="105"/>
          <w:strike w:val="false"/>
          <w:vertAlign w:val="baseline"/>
          <w:rFonts w:ascii="Verdana" w:hAnsi="Verdana"/>
        </w:rPr>
        <w:t xml:space="preserve"> Consumos personales.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1"/>
          <w:w w:val="105"/>
          <w:strike w:val="false"/>
          <w:vertAlign w:val="baseline"/>
          <w:rFonts w:ascii="Verdana" w:hAnsi="Verdana"/>
        </w:rPr>
        <w:t xml:space="preserve"> Todo lo no mencionado en item incluye.</w:t>
      </w:r>
    </w:p>
    <w:sectPr>
      <w:pgSz w:w="11918" w:h="16854" w:orient="portrait"/>
      <w:type w:val="nextPage"/>
      <w:textDirection w:val="lrTb"/>
      <w:pgMar w:bottom="3868" w:top="1116" w:right="610" w:left="688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Wingdings">
    <w:pitch w:val="default"/>
    <w:family w:val="auto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bullet"/>
      <w:lvlText w:val=""/>
      <w:start w:val="1"/>
      <w:lvlJc w:val="left"/>
      <w:pPr>
        <w:ind w:left="720"/>
        <w:tabs>
          <w:tab w:val="decimal" w:pos="360"/>
        </w:tabs>
      </w:pPr>
      <w:rPr>
        <w:color w:val="#000000"/>
        <w:sz w:val="20"/>
        <w:lang w:val="en-US"/>
        <w:spacing w:val="-3"/>
        <w:w w:val="105"/>
        <w:strike w:val="false"/>
        <w:vertAlign w:val="baseline"/>
        <w:rFonts w:ascii="Wingdings" w:hAnsi="Wingdings"/>
      </w:rPr>
    </w:lvl>
  </w:abstractNum>
  <w:abstractNum w:abstractNumId="2">
    <w:lvl w:ilvl="0">
      <w:numFmt w:val="bullet"/>
      <w:lvlText w:val=""/>
      <w:start w:val="1"/>
      <w:lvlJc w:val="left"/>
      <w:pPr>
        <w:ind w:left="720"/>
        <w:tabs>
          <w:tab w:val="decimal" w:pos="432"/>
        </w:tabs>
      </w:pPr>
      <w:rPr>
        <w:color w:val="#000000"/>
        <w:sz w:val="20"/>
        <w:lang w:val="en-US"/>
        <w:spacing w:val="-5"/>
        <w:w w:val="105"/>
        <w:strike w:val="false"/>
        <w:vertAlign w:val="baseline"/>
        <w:rFonts w:ascii="Wingdings" w:hAnsi="Wingdings"/>
      </w:rPr>
    </w:lvl>
  </w:abstract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word/media/image1.png" Id="drId2" /><Relationship Type="http://schemas.openxmlformats.org/officeDocument/2006/relationships/image" Target="/word/media/image2.png" Id="drId4" /><Relationship Type="http://schemas.openxmlformats.org/officeDocument/2006/relationships/image" Target="/word/media/image3.png" Id="drId5" /><Relationship Type="http://schemas.openxmlformats.org/officeDocument/2006/relationships/image" Target="/word/media/image4.png" Id="drId6" /><Relationship Type="http://schemas.openxmlformats.org/officeDocument/2006/relationships/numbering" Target="/word/numbering.xml" Id="drId7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3" /></Relationships>
</file>