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exact"/>
      </w:pPr>
      <w:rPr>
        <w:rFonts w:ascii="Times New Roman" w:hAnsi="Times New Roman" w:cs="Times New Roman"/>
        <w:sz w:val="24"/>
        <w:szCz w:val="24"/>
      </w:rPr>
      <w:r>
        <w:rPr>
          <w:noProof/>
        </w:rPr>
        <w:pict>
          <v:shape type="#_x0000_t75" style="position:absolute;margin-left:212.2pt;margin-top:35.4pt;width:171.0pt;height:110.3pt; z-index:-99992; mso-position-horizontal-relative:page;mso-position-vertical-relative:page" o:allowincell="f">
            <v:imagedata r:id="rId9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42.7pt;margin-top:255.1pt;width:510.0pt;height:113.6pt; z-index:-99820; mso-position-horizontal-relative:page;mso-position-vertical-relative:page" o:allowincell="f">
            <v:imagedata r:id="rId10" o:title=""/>
            <w10:wrap anchorx="page" anchory="page"/>
          </v:shape>
        </w:pict>
      </w:r>
    </w:p>
    <w:p>
      <w:pPr>
        <w:spacing w:before="0" w:after="0" w:line="506" w:lineRule="exact"/>
        <w:ind w:left="2687"/>
        <w:rPr>
          <w:sz w:val="24"/>
          <w:szCs w:val="24"/>
        </w:rPr>
      </w:pPr>
    </w:p>
    <w:p>
      <w:pPr>
        <w:spacing w:before="0" w:after="0" w:line="506" w:lineRule="exact"/>
        <w:ind w:left="2687"/>
        <w:rPr>
          <w:sz w:val="24"/>
          <w:szCs w:val="24"/>
        </w:rPr>
      </w:pPr>
    </w:p>
    <w:p>
      <w:pPr>
        <w:spacing w:before="0" w:after="0" w:line="506" w:lineRule="exact"/>
        <w:ind w:left="2687"/>
        <w:rPr>
          <w:sz w:val="24"/>
          <w:szCs w:val="24"/>
        </w:rPr>
      </w:pPr>
    </w:p>
    <w:p>
      <w:pPr>
        <w:spacing w:before="124" w:after="0" w:line="506" w:lineRule="exact"/>
        <w:ind w:left="2687"/>
      </w:pPr>
      <w:r>
        <w:rPr>
          <w:rFonts w:ascii="Verdana Bold" w:hAnsi="Verdana Bold" w:cs="Verdana Bold"/>
          <w:color w:val="000000"/>
          <w:spacing w:val="0"/>
          <w:w w:val="100"/>
          <w:sz w:val="44"/>
          <w:szCs w:val="44"/>
        </w:rPr>
        <w:t xml:space="preserve">SUDESTE ASIÁTICO</w:t>
      </w:r>
    </w:p>
    <w:p>
      <w:pPr>
        <w:spacing w:before="34" w:after="0" w:line="506" w:lineRule="exact"/>
        <w:ind w:left="1026"/>
      </w:pPr>
      <w:r>
        <w:rPr>
          <w:rFonts w:ascii="Verdana Bold" w:hAnsi="Verdana Bold" w:cs="Verdana Bold"/>
          <w:color w:val="000000"/>
          <w:spacing w:val="0"/>
          <w:w w:val="100"/>
          <w:sz w:val="44"/>
          <w:szCs w:val="44"/>
        </w:rPr>
        <w:t xml:space="preserve">(</w:t>
      </w:r>
      <w:r>
        <w:rPr>
          <w:rFonts w:ascii="Verdana Bold" w:hAnsi="Verdana Bold" w:cs="Verdana Bold"/>
          <w:color w:val="000000"/>
          <w:spacing w:val="0"/>
          <w:w w:val="100"/>
          <w:sz w:val="40"/>
          <w:szCs w:val="40"/>
        </w:rPr>
        <w:t xml:space="preserve">TAILANDIA, VIETNAM, CAMBODIA</w:t>
      </w:r>
      <w:r>
        <w:rPr>
          <w:rFonts w:ascii="Verdana Bold" w:hAnsi="Verdana Bold" w:cs="Verdana Bold"/>
          <w:color w:val="000000"/>
          <w:spacing w:val="0"/>
          <w:w w:val="100"/>
          <w:sz w:val="44"/>
          <w:szCs w:val="44"/>
        </w:rPr>
        <w:t xml:space="preserve">)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62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ITINERARIO</w:t>
      </w:r>
    </w:p>
    <w:p>
      <w:pPr>
        <w:tabs>
          <w:tab w:val="left" w:pos="1436"/>
        </w:tabs>
        <w:spacing w:before="17" w:after="0" w:line="230" w:lineRule="exact"/>
        <w:ind w:left="20" w:firstLine="0"/>
        <w:ind w:right="0"/>
      </w:pPr>
      <w:r>
        <w:rPr>
          <w:rFonts w:ascii="Verdana Bold" w:hAnsi="Verdana Bold" w:cs="Verdana Bold"/>
          <w:color w:val="000000"/>
          <w:spacing w:val="-1"/>
          <w:w w:val="100"/>
          <w:sz w:val="20"/>
          <w:szCs w:val="20"/>
        </w:rPr>
        <w:t xml:space="preserve">05/MAR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1"/>
          <w:w w:val="100"/>
          <w:sz w:val="20"/>
          <w:szCs w:val="20"/>
        </w:rPr>
        <w:t xml:space="preserve">VIE     SANTIAGO</w:t>
      </w:r>
    </w:p>
    <w:p>
      <w:pPr>
        <w:spacing w:before="3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Salida en vuelo AF 401 de las 12.05 hrs. destino Paris, noche a bordo.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20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06/MAR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1"/>
          <w:w w:val="100"/>
          <w:sz w:val="20"/>
          <w:szCs w:val="20"/>
        </w:rPr>
        <w:t xml:space="preserve">SAB    PARIS</w:t>
      </w:r>
    </w:p>
    <w:p>
      <w:pPr>
        <w:spacing w:before="0" w:after="0" w:line="260" w:lineRule="exact"/>
        <w:ind w:left="20" w:right="54"/>
        <w:jc w:val="both"/>
      </w:pP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Llegada a las 05.55 hrs. Day use en hotel en la zona del apto. Traslado en servicio shuttle otorgado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por el hotel.  Posterior salida en vuelo AF 196 de las 14.15 hrs.destino Bangkok. Noche a bordo.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1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07/MAR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1"/>
          <w:w w:val="100"/>
          <w:sz w:val="20"/>
          <w:szCs w:val="20"/>
        </w:rPr>
        <w:t xml:space="preserve">DOM   BANGKOK</w:t>
      </w:r>
    </w:p>
    <w:p>
      <w:pPr>
        <w:spacing w:before="2" w:after="0" w:line="240" w:lineRule="exact"/>
        <w:ind w:left="20" w:right="54"/>
        <w:jc w:val="both"/>
      </w:pPr>
      <w:r>
        <w:rPr>
          <w:rFonts w:ascii="Verdana" w:hAnsi="Verdana" w:cs="Verdana"/>
          <w:color w:val="000000"/>
          <w:spacing w:val="0"/>
          <w:w w:val="105"/>
          <w:sz w:val="20"/>
          <w:szCs w:val="20"/>
        </w:rPr>
        <w:t xml:space="preserve">Llegada a las 07.35 hrs. Trámites de aduana y retiro de equipaje; encuentro con el asistente y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traslado al hotel.</w:t>
      </w:r>
    </w:p>
    <w:p>
      <w:pPr>
        <w:spacing w:before="0" w:after="0" w:line="243" w:lineRule="exact"/>
        <w:ind w:left="20" w:right="46"/>
        <w:jc w:val="both"/>
      </w:pPr>
      <w:r>
        <w:rPr>
          <w:rFonts w:ascii="Verdana" w:hAnsi="Verdana" w:cs="Verdana"/>
          <w:color w:val="000000"/>
          <w:spacing w:val="0"/>
          <w:w w:val="106"/>
          <w:sz w:val="20"/>
          <w:szCs w:val="20"/>
        </w:rPr>
        <w:t xml:space="preserve">ENTREGA DE HABITACIONES. Tiempo libre para descansar. Al atardecer salida al mercado de </w:t>
      </w: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Patpong  y  el  Barrio  Chino,  lo  que  nos  permite  ver  cómo  se  encienden  sus  brillantes  luces, </w:t>
      </w:r>
      <w:r>
        <w:rPr>
          <w:rFonts w:ascii="Verdana" w:hAnsi="Verdana" w:cs="Verdana"/>
          <w:color w:val="000000"/>
          <w:spacing w:val="0"/>
          <w:w w:val="105"/>
          <w:sz w:val="20"/>
          <w:szCs w:val="20"/>
        </w:rPr>
        <w:t xml:space="preserve">preparándose para la noche. Experimentaremos las brillantes luces de Yaowarat Road, la calle </w:t>
      </w: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principal del Barrio Chino, que se transforma en uno de los mayores puestos de comida callejera del </w:t>
      </w:r>
      <w:r>
        <w:rPr>
          <w:rFonts w:ascii="Verdana" w:hAnsi="Verdana" w:cs="Verdana"/>
          <w:color w:val="000000"/>
          <w:spacing w:val="0"/>
          <w:w w:val="106"/>
          <w:sz w:val="20"/>
          <w:szCs w:val="20"/>
        </w:rPr>
        <w:t xml:space="preserve">mundo, y Odeon Circle, marcado por la llamativa puerta china que marca su entrada. Antaño </w:t>
      </w:r>
      <w:r>
        <w:rPr>
          <w:rFonts w:ascii="Verdana" w:hAnsi="Verdana" w:cs="Verdana"/>
          <w:color w:val="000000"/>
          <w:spacing w:val="0"/>
          <w:w w:val="102"/>
          <w:sz w:val="20"/>
          <w:szCs w:val="20"/>
        </w:rPr>
        <w:t xml:space="preserve">conocido como una jungla de fumaderos de opio, casas de juego, burdeles y casas de empeño, el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Barrio Chino actual es una fantástica fuente de excelente comida, telas de primera calidad y oro que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atrae constantemente a los lugareños a esta zona.</w:t>
      </w:r>
    </w:p>
    <w:p>
      <w:pPr>
        <w:spacing w:before="18" w:after="0" w:line="240" w:lineRule="exact"/>
        <w:ind w:left="20" w:right="53"/>
        <w:jc w:val="both"/>
      </w:pPr>
      <w:r>
        <w:rPr>
          <w:rFonts w:ascii="Verdana" w:hAnsi="Verdana" w:cs="Verdana"/>
          <w:color w:val="000000"/>
          <w:spacing w:val="0"/>
          <w:w w:val="103"/>
          <w:sz w:val="20"/>
          <w:szCs w:val="20"/>
        </w:rPr>
        <w:t xml:space="preserve">Luego recorreremos en tuk tuk Rattanakosin, la zona original de Bangkok, fundada como capital </w:t>
      </w:r>
      <w:r>
        <w:rPr>
          <w:rFonts w:ascii="Verdana" w:hAnsi="Verdana" w:cs="Verdana"/>
          <w:color w:val="000000"/>
          <w:spacing w:val="3"/>
          <w:w w:val="100"/>
          <w:sz w:val="20"/>
          <w:szCs w:val="20"/>
        </w:rPr>
        <w:t xml:space="preserve">hace más de 200 años. Cerramos la noche con un cóctel en un elegante bar en la azotea, junto al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río, donde nos relajaremos y desconectaremos con las impresionantes vistas de Wat Arun y Wat Pho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antes de regresar al hotel. 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19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08/MAR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1"/>
          <w:w w:val="100"/>
          <w:sz w:val="20"/>
          <w:szCs w:val="20"/>
        </w:rPr>
        <w:t xml:space="preserve">LUN    BANGKOK</w:t>
      </w:r>
    </w:p>
    <w:p>
      <w:pPr>
        <w:spacing w:before="22" w:after="0" w:line="240" w:lineRule="exact"/>
        <w:ind w:left="20" w:right="53"/>
        <w:jc w:val="both"/>
      </w:pPr>
      <w:r>
        <w:rPr>
          <w:rFonts w:ascii="Verdana" w:hAnsi="Verdana" w:cs="Verdana"/>
          <w:color w:val="000000"/>
          <w:spacing w:val="0"/>
          <w:w w:val="104"/>
          <w:sz w:val="20"/>
          <w:szCs w:val="20"/>
        </w:rPr>
        <w:t xml:space="preserve">Desayuno. Salida para realizar visita; el recorrido de medio día comienza con la visita al primer </w:t>
      </w:r>
      <w:br/>
      <w:r>
        <w:rPr>
          <w:rFonts w:ascii="Verdana" w:hAnsi="Verdana" w:cs="Verdana"/>
          <w:color w:val="000000"/>
          <w:spacing w:val="0"/>
          <w:w w:val="103"/>
          <w:sz w:val="20"/>
          <w:szCs w:val="20"/>
        </w:rPr>
        <w:t xml:space="preserve">templo, Wat Trimitr, con su invaluable Buda dorado (5 1/2 toneladas de oro macizo). Wat Po, el </w:t>
      </w:r>
      <w:br/>
      <w:r>
        <w:rPr>
          <w:rFonts w:ascii="Verdana" w:hAnsi="Verdana" w:cs="Verdana"/>
          <w:color w:val="000000"/>
          <w:spacing w:val="2"/>
          <w:w w:val="100"/>
          <w:sz w:val="20"/>
          <w:szCs w:val="20"/>
        </w:rPr>
        <w:t xml:space="preserve">templo más extenso de Bangkok, con su colosal Buda Reclinado y los Chedis de los Reyes. El Gran </w:t>
      </w:r>
      <w:br/>
      <w:r>
        <w:rPr>
          <w:rFonts w:ascii="Verdana" w:hAnsi="Verdana" w:cs="Verdana"/>
          <w:color w:val="000000"/>
          <w:spacing w:val="0"/>
          <w:w w:val="104"/>
          <w:sz w:val="20"/>
          <w:szCs w:val="20"/>
        </w:rPr>
        <w:t xml:space="preserve">Palacio no sólo era la sede del rey y su corte, sino que también albergaba dentro de sus muros </w:t>
      </w:r>
      <w:br/>
      <w:r>
        <w:rPr>
          <w:rFonts w:ascii="Verdana" w:hAnsi="Verdana" w:cs="Verdana"/>
          <w:color w:val="000000"/>
          <w:spacing w:val="0"/>
          <w:w w:val="104"/>
          <w:sz w:val="20"/>
          <w:szCs w:val="20"/>
        </w:rPr>
        <w:t xml:space="preserve">almenados toda la administración gubernamental. La arquitectura es vibrantemente tailandesa, </w:t>
      </w:r>
      <w:br/>
      <w:r>
        <w:rPr>
          <w:rFonts w:ascii="Verdana" w:hAnsi="Verdana" w:cs="Verdana"/>
          <w:color w:val="000000"/>
          <w:spacing w:val="0"/>
          <w:w w:val="102"/>
          <w:sz w:val="20"/>
          <w:szCs w:val="20"/>
        </w:rPr>
        <w:t xml:space="preserve">aunque también hay algunos diseños europeos. Con colores brillantes y dorados, y decorado con</w:t>
      </w:r>
    </w:p>
    <w:p>
      <w:pPr>
        <w:spacing w:after="0" w:line="240" w:lineRule="exact"/>
        <w:rPr>
          <w:sz w:val="12"/>
          <w:szCs w:val="12"/>
        </w:rPr>
        <w:sectPr>
          <w:pgSz w:w="11900" w:h="16820"/>
          <w:pgMar w:top="-1440" w:right="642" w:bottom="-20" w:left="831" w:header="0" w:footer="0" w:gutter="0"/>
        </w:sectPr>
      </w:pPr>
    </w:p>
    <w:p>
      <w:pPr>
        <w:spacing w:after="0" w:line="240" w:lineRule="exact"/>
      </w:pPr>
      <w:rPr>
        <w:rFonts w:ascii="Times New Roman" w:hAnsi="Times New Roman" w:cs="Times New Roman"/>
        <w:sz w:val="24"/>
        <w:szCz w:val="24"/>
      </w:rPr>
      <w:r>
        <w:rPr>
          <w:noProof/>
        </w:rPr>
        <w:pict>
          <v:shape type="#_x0000_t75" style="position:absolute;margin-left:212.2pt;margin-top:35.4pt;width:171.0pt;height:110.3pt; z-index:-99992; mso-position-horizontal-relative:page;mso-position-vertical-relative:page" o:allowincell="f">
            <v:imagedata r:id="rId11" o:title=""/>
            <w10:wrap anchorx="page" anchory="page"/>
          </v:shape>
        </w:pict>
      </w:r>
    </w:p>
    <w:p>
      <w:pPr>
        <w:spacing w:before="0" w:after="0" w:line="244" w:lineRule="exact"/>
        <w:ind w:left="20"/>
        <w:rPr>
          <w:sz w:val="24"/>
          <w:szCs w:val="24"/>
        </w:rPr>
      </w:pPr>
    </w:p>
    <w:p>
      <w:pPr>
        <w:spacing w:before="0" w:after="0" w:line="244" w:lineRule="exact"/>
        <w:ind w:left="20"/>
        <w:rPr>
          <w:sz w:val="24"/>
          <w:szCs w:val="24"/>
        </w:rPr>
      </w:pPr>
    </w:p>
    <w:p>
      <w:pPr>
        <w:spacing w:before="0" w:after="0" w:line="244" w:lineRule="exact"/>
        <w:ind w:left="20"/>
        <w:rPr>
          <w:sz w:val="24"/>
          <w:szCs w:val="24"/>
        </w:rPr>
      </w:pPr>
    </w:p>
    <w:p>
      <w:pPr>
        <w:spacing w:before="0" w:after="0" w:line="244" w:lineRule="exact"/>
        <w:ind w:left="20"/>
        <w:rPr>
          <w:sz w:val="24"/>
          <w:szCs w:val="24"/>
        </w:rPr>
      </w:pPr>
    </w:p>
    <w:p>
      <w:pPr>
        <w:spacing w:before="243" w:after="0" w:line="244" w:lineRule="exact"/>
        <w:ind w:left="20" w:right="57"/>
        <w:jc w:val="both"/>
      </w:pPr>
      <w:r>
        <w:rPr>
          <w:rFonts w:ascii="Verdana" w:hAnsi="Verdana" w:cs="Verdana"/>
          <w:color w:val="000000"/>
          <w:spacing w:val="0"/>
          <w:w w:val="102"/>
          <w:sz w:val="20"/>
          <w:szCs w:val="20"/>
        </w:rPr>
        <w:t xml:space="preserve">intrincados detalles, el efecto general es deslumbrante. El edificio más famoso en los terrenos del </w:t>
      </w:r>
      <w:br/>
      <w:r>
        <w:rPr>
          <w:rFonts w:ascii="Verdana" w:hAnsi="Verdana" w:cs="Verdana"/>
          <w:color w:val="000000"/>
          <w:spacing w:val="0"/>
          <w:w w:val="103"/>
          <w:sz w:val="20"/>
          <w:szCs w:val="20"/>
        </w:rPr>
        <w:t xml:space="preserve">palacio es Wat Phra Kaew (Templo del Buda de Esmeralda), considerado como el templo budista </w:t>
      </w:r>
      <w:br/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(wat) más sagrado de Tailandia. La construcción del templo comenzó cuando el rey Rama I trasladó </w:t>
      </w:r>
      <w:br/>
      <w:r>
        <w:rPr>
          <w:rFonts w:ascii="Verdana" w:hAnsi="Verdana" w:cs="Verdana"/>
          <w:color w:val="000000"/>
          <w:spacing w:val="0"/>
          <w:w w:val="102"/>
          <w:sz w:val="20"/>
          <w:szCs w:val="20"/>
        </w:rPr>
        <w:t xml:space="preserve">la capital de Thonburi a Bangkok en 1782. A diferencia de otros templos tailandeses, no contiene </w:t>
      </w:r>
      <w:br/>
      <w:r>
        <w:rPr>
          <w:rFonts w:ascii="Verdana" w:hAnsi="Verdana" w:cs="Verdana"/>
          <w:color w:val="000000"/>
          <w:spacing w:val="0"/>
          <w:w w:val="102"/>
          <w:sz w:val="20"/>
          <w:szCs w:val="20"/>
        </w:rPr>
        <w:t xml:space="preserve">viviendas para los monjes; más bien, sólo tiene edificios sagrados, estatuas y pagodas ricamente </w:t>
      </w:r>
      <w:br/>
      <w:r>
        <w:rPr>
          <w:rFonts w:ascii="Verdana" w:hAnsi="Verdana" w:cs="Verdana"/>
          <w:color w:val="000000"/>
          <w:spacing w:val="3"/>
          <w:w w:val="100"/>
          <w:sz w:val="20"/>
          <w:szCs w:val="20"/>
        </w:rPr>
        <w:t xml:space="preserve">decorados. El edificio principal del templo es la caseta central, que alberga al Buda de Esmeralda. </w:t>
      </w:r>
      <w:br/>
      <w:r>
        <w:rPr>
          <w:rFonts w:ascii="Verdana" w:hAnsi="Verdana" w:cs="Verdana"/>
          <w:color w:val="000000"/>
          <w:spacing w:val="0"/>
          <w:w w:val="106"/>
          <w:sz w:val="20"/>
          <w:szCs w:val="20"/>
        </w:rPr>
        <w:t xml:space="preserve">Aunque de color verde, el Buda está tallado en una sola pieza de jade y, aunque sólo mide 43 </w:t>
      </w:r>
      <w:br/>
      <w:r>
        <w:rPr>
          <w:rFonts w:ascii="Verdana" w:hAnsi="Verdana" w:cs="Verdana"/>
          <w:color w:val="000000"/>
          <w:spacing w:val="3"/>
          <w:w w:val="100"/>
          <w:sz w:val="20"/>
          <w:szCs w:val="20"/>
        </w:rPr>
        <w:t xml:space="preserve">centímetros de alto, es el objeto más venerado en Tailandia. La mayoría de los salones y palacios </w:t>
      </w:r>
      <w:br/>
      <w:r>
        <w:rPr>
          <w:rFonts w:ascii="Verdana" w:hAnsi="Verdana" w:cs="Verdana"/>
          <w:color w:val="000000"/>
          <w:spacing w:val="0"/>
          <w:w w:val="102"/>
          <w:sz w:val="20"/>
          <w:szCs w:val="20"/>
        </w:rPr>
        <w:t xml:space="preserve">sólo se pueden ver desde el exterior, pero el exterior es lo suficientemente cautivador como para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encantar. Regreso al hotel. 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18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09/MAR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MAR   BANGKOK</w:t>
      </w:r>
    </w:p>
    <w:p>
      <w:pPr>
        <w:spacing w:before="10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Temprano por la mañana, salida para realizar visita de medio día.</w:t>
      </w:r>
    </w:p>
    <w:p>
      <w:pPr>
        <w:spacing w:before="0" w:after="0" w:line="247" w:lineRule="exact"/>
        <w:ind w:left="20" w:right="46"/>
        <w:jc w:val="both"/>
      </w:pPr>
      <w:r>
        <w:rPr>
          <w:rFonts w:ascii="Verdana" w:hAnsi="Verdana" w:cs="Verdana"/>
          <w:color w:val="000000"/>
          <w:spacing w:val="3"/>
          <w:w w:val="100"/>
          <w:sz w:val="20"/>
          <w:szCs w:val="20"/>
        </w:rPr>
        <w:t xml:space="preserve">Podrán escaparse del bullicio de Bangkok y descubrir la vida local en los alrededores. Este tour les </w:t>
      </w:r>
      <w:r>
        <w:rPr>
          <w:rFonts w:ascii="Verdana" w:hAnsi="Verdana" w:cs="Verdana"/>
          <w:color w:val="000000"/>
          <w:spacing w:val="3"/>
          <w:w w:val="100"/>
          <w:sz w:val="20"/>
          <w:szCs w:val="20"/>
        </w:rPr>
        <w:t xml:space="preserve">ofrece una forma única de explorar el famoso Mercado Flotante de Damnoen Saduak y el Mercado </w:t>
      </w: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de  Trenes  de  Mae  Klong,  ofreciendo  múltiples  oportunidades  para  una  auténtica  experiencia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tailandesa a solo 2 horas de la ciudad.</w:t>
      </w:r>
    </w:p>
    <w:p>
      <w:pPr>
        <w:spacing w:before="0" w:after="0" w:line="243" w:lineRule="exact"/>
        <w:ind w:left="20" w:right="46"/>
        <w:jc w:val="both"/>
      </w:pPr>
      <w:r>
        <w:rPr>
          <w:rFonts w:ascii="Verdana" w:hAnsi="Verdana" w:cs="Verdana"/>
          <w:color w:val="000000"/>
          <w:spacing w:val="0"/>
          <w:w w:val="103"/>
          <w:sz w:val="20"/>
          <w:szCs w:val="20"/>
        </w:rPr>
        <w:t xml:space="preserve">Salida de Bangkok y visita el famoso mercado ferroviario de Mae Klong. Cuando pasa el tren, los </w:t>
      </w:r>
      <w:br/>
      <w:r>
        <w:rPr>
          <w:rFonts w:ascii="Verdana" w:hAnsi="Verdana" w:cs="Verdana"/>
          <w:color w:val="000000"/>
          <w:spacing w:val="0"/>
          <w:w w:val="103"/>
          <w:sz w:val="20"/>
          <w:szCs w:val="20"/>
        </w:rPr>
        <w:t xml:space="preserve">vendedores mueven sus mercancías de los rieles a la velocidad del rayo. Una vez que el tren ha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pasado a toda velocidad, todo retrocede en unos segundos a su ubicación original. La siguiente visita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es al mercado flotante Damnoen Saduak, el famoso mercado que siempre se ve en la mayoría de las </w:t>
      </w:r>
      <w:br/>
      <w:r>
        <w:rPr>
          <w:rFonts w:ascii="Verdana" w:hAnsi="Verdana" w:cs="Verdana"/>
          <w:color w:val="000000"/>
          <w:spacing w:val="3"/>
          <w:w w:val="100"/>
          <w:sz w:val="20"/>
          <w:szCs w:val="20"/>
        </w:rPr>
        <w:t xml:space="preserve">postales de Bangkok. Lo más destacado es el embarque en un bote de cola larga y los paseos a lo </w:t>
      </w:r>
      <w:br/>
      <w:r>
        <w:rPr>
          <w:rFonts w:ascii="Verdana" w:hAnsi="Verdana" w:cs="Verdana"/>
          <w:color w:val="000000"/>
          <w:spacing w:val="0"/>
          <w:w w:val="109"/>
          <w:sz w:val="20"/>
          <w:szCs w:val="20"/>
        </w:rPr>
        <w:t xml:space="preserve">largo de los estrechos canales laterales hacia el río Mae Klong, pasando por casas de estilo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tradicional en ambas orillas y siendo testigo de la vida local. Regreso a Bangkok. 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11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10/MAR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MIE    BANGKOK  / SIEM REAP</w:t>
      </w:r>
    </w:p>
    <w:p>
      <w:pPr>
        <w:spacing w:before="0" w:after="0" w:line="260" w:lineRule="exact"/>
        <w:ind w:left="20" w:right="364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Desayuno. A la hora acordada, traslado al aeropuerto para embarcar en vuelo destino Siem Reap,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llegada y traslado al hotel. 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1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11/MAR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2"/>
          <w:w w:val="100"/>
          <w:sz w:val="20"/>
          <w:szCs w:val="20"/>
        </w:rPr>
        <w:t xml:space="preserve">JUE     SIEM REAP</w:t>
      </w:r>
    </w:p>
    <w:p>
      <w:pPr>
        <w:spacing w:before="10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Desayuno. Salida para realizar visita a: Angkor Wat - famoso por su belleza y esplendor; se</w:t>
      </w:r>
    </w:p>
    <w:p>
      <w:pPr>
        <w:spacing w:before="2" w:after="0" w:line="240" w:lineRule="exact"/>
        <w:ind w:left="20" w:right="635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caracteriza por el bajorrelieve continuo más largo del mundo, que narra historia de la mitología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hindú.</w:t>
      </w:r>
    </w:p>
    <w:p>
      <w:pPr>
        <w:spacing w:before="0" w:after="0" w:line="260" w:lineRule="exact"/>
        <w:ind w:left="20" w:right="7157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Almuerzo en restaurante local.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Visitaremos:</w:t>
      </w:r>
    </w:p>
    <w:p>
      <w:pPr>
        <w:spacing w:before="0" w:after="0" w:line="240" w:lineRule="exact"/>
        <w:ind w:left="20" w:right="5060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Angkor Thom  - la antigua capital desde el siglo XII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La Puerta Oeste.</w:t>
      </w:r>
    </w:p>
    <w:p>
      <w:pPr>
        <w:spacing w:before="0" w:after="0" w:line="240" w:lineRule="exact"/>
        <w:ind w:left="20" w:right="1133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La puerta Sur, el templo Bayon - único por sus 54 torres decoradas con más de 200 caras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sonrientes de Avolokitesvara.</w:t>
      </w:r>
    </w:p>
    <w:p>
      <w:pPr>
        <w:spacing w:before="0" w:after="0" w:line="240" w:lineRule="exact"/>
        <w:ind w:left="20" w:right="3456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El templo Baphuon - una representación piramidal del Monte Merú.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El recinto real, Phimeanakas.</w:t>
      </w:r>
    </w:p>
    <w:p>
      <w:pPr>
        <w:spacing w:before="10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La terraza de Elefante y Terraza del Rey Leproso.</w:t>
      </w:r>
    </w:p>
    <w:p>
      <w:pPr>
        <w:spacing w:before="2" w:after="0" w:line="240" w:lineRule="exact"/>
        <w:ind w:left="20" w:right="2727"/>
        <w:jc w:val="left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Ta Prohm: cubierto por raíces de enormes higos y gigantescas trepadoras.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Cena con espectáculo de danza Apsara en un restaurante local.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Alojamiento.</w:t>
      </w:r>
    </w:p>
    <w:p>
      <w:pPr>
        <w:spacing w:after="0" w:line="240" w:lineRule="exact"/>
        <w:rPr>
          <w:sz w:val="12"/>
          <w:szCs w:val="12"/>
        </w:rPr>
        <w:sectPr>
          <w:pgSz w:w="11900" w:h="16820"/>
          <w:pgMar w:top="-1440" w:right="641" w:bottom="-20" w:left="831" w:header="0" w:footer="0" w:gutter="0"/>
        </w:sectPr>
      </w:pPr>
    </w:p>
    <w:p>
      <w:pPr>
        <w:spacing w:after="0" w:line="240" w:lineRule="exact"/>
      </w:pPr>
      <w:rPr>
        <w:rFonts w:ascii="Times New Roman" w:hAnsi="Times New Roman" w:cs="Times New Roman"/>
        <w:sz w:val="24"/>
        <w:szCz w:val="24"/>
      </w:rPr>
      <w:r>
        <w:rPr>
          <w:noProof/>
        </w:rPr>
        <w:pict>
          <v:shape type="#_x0000_t75" style="position:absolute;margin-left:212.2pt;margin-top:35.4pt;width:171.0pt;height:110.3pt; z-index:-99992; mso-position-horizontal-relative:page;mso-position-vertical-relative:page" o:allowincell="f">
            <v:imagedata r:id="rId12" o:title=""/>
            <w10:wrap anchorx="page" anchory="page"/>
          </v:shape>
        </w:pic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80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12/MAR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1"/>
          <w:w w:val="100"/>
          <w:sz w:val="20"/>
          <w:szCs w:val="20"/>
        </w:rPr>
        <w:t xml:space="preserve">VIE     SIEM REAP / LAGO TONLE SAP</w:t>
      </w:r>
    </w:p>
    <w:p>
      <w:pPr>
        <w:spacing w:before="0" w:after="0" w:line="245" w:lineRule="exact"/>
        <w:ind w:left="20" w:right="47"/>
        <w:jc w:val="both"/>
      </w:pPr>
      <w:r>
        <w:rPr>
          <w:rFonts w:ascii="Verdana" w:hAnsi="Verdana" w:cs="Verdana"/>
          <w:color w:val="000000"/>
          <w:spacing w:val="0"/>
          <w:w w:val="106"/>
          <w:sz w:val="20"/>
          <w:szCs w:val="20"/>
        </w:rPr>
        <w:t xml:space="preserve">Desayuno. Por la mañana, salida en barco para visitar el lago Tonle Sap. Visitaremos la aldea </w:t>
      </w: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flotante  del  lago  donde  se  encuentran  tiendas,  casas,  hospital  y  la  escuela.  A  continuación, </w:t>
      </w:r>
      <w:r>
        <w:rPr>
          <w:rFonts w:ascii="Verdana" w:hAnsi="Verdana" w:cs="Verdana"/>
          <w:color w:val="000000"/>
          <w:spacing w:val="0"/>
          <w:w w:val="105"/>
          <w:sz w:val="20"/>
          <w:szCs w:val="20"/>
        </w:rPr>
        <w:t xml:space="preserve">proseguimos hacia Les Artisans D´Angkor donde  los niños provenientes de áreas rurales  son </w:t>
      </w:r>
      <w:r>
        <w:rPr>
          <w:rFonts w:ascii="Verdana" w:hAnsi="Verdana" w:cs="Verdana"/>
          <w:color w:val="000000"/>
          <w:spacing w:val="3"/>
          <w:w w:val="100"/>
          <w:sz w:val="20"/>
          <w:szCs w:val="20"/>
        </w:rPr>
        <w:t xml:space="preserve">educados para obtener conocimientos en artesanías camboyanas, así como asegurarles un trabajo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sustentable en su tierra natal.</w:t>
      </w:r>
    </w:p>
    <w:p>
      <w:pPr>
        <w:spacing w:before="6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Almuerzo en un restaurante local.</w:t>
      </w:r>
    </w:p>
    <w:p>
      <w:pPr>
        <w:spacing w:before="2" w:after="0" w:line="240" w:lineRule="exact"/>
        <w:ind w:left="20" w:right="4060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Regreso a la ciudad y tarde libre por cuenta de los pasajeros.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39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13/MAR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1"/>
          <w:w w:val="100"/>
          <w:sz w:val="20"/>
          <w:szCs w:val="20"/>
        </w:rPr>
        <w:t xml:space="preserve">SAB    SIEM REAP / HANOI</w:t>
      </w:r>
    </w:p>
    <w:p>
      <w:pPr>
        <w:spacing w:before="2" w:after="0" w:line="240" w:lineRule="exact"/>
        <w:ind w:left="20" w:right="58"/>
        <w:jc w:val="both"/>
      </w:pPr>
      <w:r>
        <w:rPr>
          <w:rFonts w:ascii="Verdana" w:hAnsi="Verdana" w:cs="Verdana"/>
          <w:color w:val="000000"/>
          <w:spacing w:val="3"/>
          <w:w w:val="100"/>
          <w:sz w:val="20"/>
          <w:szCs w:val="20"/>
        </w:rPr>
        <w:t xml:space="preserve">Desayuno. Tiempo libre hasta el traslado al aeropuerto de Siem Reap para embarcar en vuelo con </w:t>
      </w:r>
      <w:br/>
      <w:r>
        <w:rPr>
          <w:rFonts w:ascii="Verdana" w:hAnsi="Verdana" w:cs="Verdana"/>
          <w:color w:val="000000"/>
          <w:spacing w:val="0"/>
          <w:w w:val="108"/>
          <w:sz w:val="20"/>
          <w:szCs w:val="20"/>
        </w:rPr>
        <w:t xml:space="preserve">destino hacia Hanoi (Vietnam).  Llegada, recepción y traslado hacia el hotel.  Tiempo libre y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39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14/MAR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2"/>
          <w:w w:val="100"/>
          <w:sz w:val="20"/>
          <w:szCs w:val="20"/>
        </w:rPr>
        <w:t xml:space="preserve">DOM   HANOI</w:t>
      </w:r>
    </w:p>
    <w:p>
      <w:pPr>
        <w:spacing w:before="2" w:after="0" w:line="240" w:lineRule="exact"/>
        <w:ind w:left="20" w:right="50"/>
        <w:jc w:val="left"/>
      </w:pP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Desayuno.  Hoy  saldrán  a  explorar  la  ciudad  de  Hanoi.  Visitando:  El  complejo  Ho  Chi  Minh: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incluyendo Mausoleo Ho Chi Minh (exterior), la casa sobre pilotes, la pagoda de Único Pilar.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Pagoda Tran Quoc, la más venerada y antigua de la capital.</w:t>
      </w:r>
    </w:p>
    <w:p>
      <w:pPr>
        <w:spacing w:before="0" w:after="0" w:line="240" w:lineRule="exact"/>
        <w:ind w:left="20" w:right="3007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Van Mieu - Templo de la Literatura, la primera Universidad de Vietnam.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Museo de la Etnología.</w:t>
      </w:r>
    </w:p>
    <w:p>
      <w:pPr>
        <w:spacing w:before="29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Almuerzo en restaurante local.</w:t>
      </w:r>
    </w:p>
    <w:p>
      <w:pPr>
        <w:spacing w:before="2" w:after="0" w:line="240" w:lineRule="exact"/>
        <w:ind w:left="20" w:right="56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Luego disfrutarán de un Tour en triciclo (1 hora) por las estrechas calles del barrio antiguo de los 36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gremios.</w:t>
      </w:r>
    </w:p>
    <w:p>
      <w:pPr>
        <w:spacing w:before="9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Finalmente asistirán a un espectáculo de marionetas sobre agua, arte único de Vietnam.</w:t>
      </w:r>
    </w:p>
    <w:p>
      <w:pPr>
        <w:spacing w:before="2" w:after="0" w:line="240" w:lineRule="exact"/>
        <w:ind w:left="20" w:right="461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*</w:t>
      </w: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Experiencia local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: probaremos un café local en Train Street (incluida 01 bebida por persona)*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39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15/MAR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LUN    HANOI / HOA LU, TAM COC - HANOI</w:t>
      </w:r>
    </w:p>
    <w:p>
      <w:pPr>
        <w:spacing w:before="2" w:after="0" w:line="240" w:lineRule="exact"/>
        <w:ind w:left="20" w:right="54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Desayuno. Por la mañana, salida hacia la provincia Ninh Binh, situada a unos 95 KM al sur de Hanoi. </w:t>
      </w:r>
      <w:r>
        <w:rPr>
          <w:rFonts w:ascii="Verdana" w:hAnsi="Verdana" w:cs="Verdana"/>
          <w:color w:val="000000"/>
          <w:spacing w:val="0"/>
          <w:w w:val="106"/>
          <w:sz w:val="20"/>
          <w:szCs w:val="20"/>
        </w:rPr>
        <w:t xml:space="preserve">Primero visitaremos Hoa Lu - la antigua capital de Vietnam desde el siglo X. Exploraremos los </w:t>
      </w: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templos de los reyes Dinh y Le, conociendo así una parte de las dinastías feudales y los períodos de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la historia vietnamita.</w:t>
      </w:r>
    </w:p>
    <w:p>
      <w:pPr>
        <w:spacing w:before="9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Almuerzo en restaurante local.</w:t>
      </w:r>
    </w:p>
    <w:p>
      <w:pPr>
        <w:spacing w:before="22" w:after="0" w:line="240" w:lineRule="exact"/>
        <w:ind w:left="20" w:right="49"/>
        <w:jc w:val="both"/>
      </w:pPr>
      <w:r>
        <w:rPr>
          <w:rFonts w:ascii="Verdana" w:hAnsi="Verdana" w:cs="Verdana"/>
          <w:color w:val="000000"/>
          <w:spacing w:val="2"/>
          <w:w w:val="100"/>
          <w:sz w:val="20"/>
          <w:szCs w:val="20"/>
        </w:rPr>
        <w:t xml:space="preserve">A continuación, salida hacia Tam Coc (</w:t>
      </w:r>
      <w:r>
        <w:rPr>
          <w:rFonts w:ascii="Verdana Italic" w:hAnsi="Verdana Italic" w:cs="Verdana Italic"/>
          <w:color w:val="000000"/>
          <w:spacing w:val="2"/>
          <w:w w:val="100"/>
          <w:sz w:val="20"/>
          <w:szCs w:val="20"/>
        </w:rPr>
        <w:t xml:space="preserve">Tres Cuevas</w:t>
      </w:r>
      <w:r>
        <w:rPr>
          <w:rFonts w:ascii="Verdana" w:hAnsi="Verdana" w:cs="Verdana"/>
          <w:color w:val="000000"/>
          <w:spacing w:val="2"/>
          <w:w w:val="100"/>
          <w:sz w:val="20"/>
          <w:szCs w:val="20"/>
        </w:rPr>
        <w:t xml:space="preserve">). Luego, traslado hacia el embarcadero para un </w:t>
      </w:r>
      <w:br/>
      <w:r>
        <w:rPr>
          <w:rFonts w:ascii="Verdana" w:hAnsi="Verdana" w:cs="Verdana"/>
          <w:color w:val="000000"/>
          <w:spacing w:val="0"/>
          <w:w w:val="102"/>
          <w:sz w:val="20"/>
          <w:szCs w:val="20"/>
        </w:rPr>
        <w:t xml:space="preserve">paseo en barco de remo a visitar Tam Coc. Es conocido como la “Bahía de Halong en tierra”, Tam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Coc cuenta con un total de tres cuevas de piedra caliza que se extienden a lo largo del río Ngo Dong. </w:t>
      </w:r>
      <w:br/>
      <w:r>
        <w:rPr>
          <w:rFonts w:ascii="Verdana" w:hAnsi="Verdana" w:cs="Verdana"/>
          <w:color w:val="000000"/>
          <w:spacing w:val="2"/>
          <w:w w:val="100"/>
          <w:sz w:val="20"/>
          <w:szCs w:val="20"/>
        </w:rPr>
        <w:t xml:space="preserve">El viaje los llevará a través del pacífico paisaje de montañas de piedra caliza y arrozales durante la </w:t>
      </w:r>
      <w:br/>
      <w:r>
        <w:rPr>
          <w:rFonts w:ascii="Verdana" w:hAnsi="Verdana" w:cs="Verdana"/>
          <w:color w:val="000000"/>
          <w:spacing w:val="3"/>
          <w:w w:val="100"/>
          <w:sz w:val="20"/>
          <w:szCs w:val="20"/>
        </w:rPr>
        <w:t xml:space="preserve">trayectoria entre Hang Ca (la Primera cueva), Hang Hai (La segunda cueva) y Hang Ba (la tercera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cueva).</w:t>
      </w:r>
    </w:p>
    <w:p>
      <w:pPr>
        <w:spacing w:before="0" w:after="0" w:line="260" w:lineRule="exact"/>
        <w:ind w:left="20" w:right="4497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Finalmente, visitaremos la antigua pagoda de Bich Dong.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Regreso a Hanoi. Alojamiento.</w:t>
      </w:r>
    </w:p>
    <w:p>
      <w:pPr>
        <w:tabs>
          <w:tab w:val="left" w:pos="1436"/>
        </w:tabs>
        <w:spacing w:before="229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16/MAR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MAR   HANOI - HALONG BAY</w:t>
      </w:r>
    </w:p>
    <w:p>
      <w:pPr>
        <w:spacing w:before="2" w:after="0" w:line="240" w:lineRule="exact"/>
        <w:ind w:left="20" w:right="48"/>
        <w:jc w:val="both"/>
      </w:pP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Desayuno. Por la mañana, salida hacia la Bahía de Halong, ubicada a unos 150km. al este de Hanoi, </w:t>
      </w: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en el camino pasarán por inmensos arrozales y pueblos.</w:t>
      </w:r>
    </w:p>
    <w:p>
      <w:pPr>
        <w:spacing w:before="0" w:after="0" w:line="260" w:lineRule="exact"/>
        <w:ind w:left="20" w:right="48"/>
        <w:jc w:val="both"/>
      </w:pPr>
      <w:r>
        <w:rPr>
          <w:rFonts w:ascii="Verdana" w:hAnsi="Verdana" w:cs="Verdana"/>
          <w:color w:val="000000"/>
          <w:spacing w:val="0"/>
          <w:w w:val="102"/>
          <w:sz w:val="20"/>
          <w:szCs w:val="20"/>
        </w:rPr>
        <w:t xml:space="preserve">Cerca del mediodía. Llegada a la bahía de Halong y embarque en un tradicional barco de madera.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Almuerzo y cena a bordo.</w:t>
      </w:r>
    </w:p>
    <w:p>
      <w:pPr>
        <w:spacing w:before="0" w:after="0" w:line="240" w:lineRule="exact"/>
        <w:ind w:left="20" w:right="53"/>
        <w:jc w:val="both"/>
      </w:pP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Contemplarán  islotes  de  singulares  formas  naturales  y  explorarán  también  bellas  cuevas.  El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almuerzo y la cena serán en base a mariscos, se sirven a bordo del barco.  Noche a bordo.</w:t>
      </w:r>
    </w:p>
    <w:p>
      <w:pPr>
        <w:spacing w:after="0" w:line="240" w:lineRule="exact"/>
        <w:rPr>
          <w:sz w:val="12"/>
          <w:szCs w:val="12"/>
        </w:rPr>
        <w:sectPr>
          <w:pgSz w:w="11900" w:h="16820"/>
          <w:pgMar w:top="-1440" w:right="641" w:bottom="-20" w:left="831" w:header="0" w:footer="0" w:gutter="0"/>
        </w:sectPr>
      </w:pPr>
    </w:p>
    <w:p>
      <w:pPr>
        <w:spacing w:after="0" w:line="240" w:lineRule="exact"/>
      </w:pPr>
      <w:rPr>
        <w:rFonts w:ascii="Times New Roman" w:hAnsi="Times New Roman" w:cs="Times New Roman"/>
        <w:sz w:val="24"/>
        <w:szCz w:val="24"/>
      </w:rPr>
      <w:r>
        <w:rPr>
          <w:noProof/>
        </w:rPr>
        <w:pict>
          <v:shape type="#_x0000_t75" style="position:absolute;margin-left:212.2pt;margin-top:35.4pt;width:171.0pt;height:110.3pt; z-index:-99992; mso-position-horizontal-relative:page;mso-position-vertical-relative:page" o:allowincell="f">
            <v:imagedata r:id="rId13" o:title=""/>
            <w10:wrap anchorx="page" anchory="page"/>
          </v:shape>
        </w:pic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spacing w:before="80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Notas:</w:t>
      </w:r>
    </w:p>
    <w:p>
      <w:pPr>
        <w:spacing w:before="0" w:after="0" w:line="260" w:lineRule="exact"/>
        <w:ind w:left="20" w:right="57"/>
        <w:jc w:val="both"/>
      </w:pPr>
      <w:r>
        <w:rPr>
          <w:rFonts w:ascii="Verdana Bold" w:hAnsi="Verdana Bold" w:cs="Verdana Bold"/>
          <w:color w:val="000000"/>
          <w:spacing w:val="1"/>
          <w:w w:val="100"/>
          <w:sz w:val="20"/>
          <w:szCs w:val="20"/>
        </w:rPr>
        <w:t xml:space="preserve">- </w:t>
      </w: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El programa del crucero está sujeto a las condiciones climáticas y las mareas, y se puede cambiar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sin previo aviso.</w:t>
      </w:r>
    </w:p>
    <w:p>
      <w:pPr>
        <w:spacing w:before="1" w:after="0" w:line="218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- El guía en español no los acompañará a bordo, tendrán guía en inglés de la compañía naviera.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23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17/MAR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MIE    HALONG BAY / HANOI / HUE</w:t>
      </w:r>
    </w:p>
    <w:p>
      <w:pPr>
        <w:spacing w:before="2" w:after="0" w:line="240" w:lineRule="exact"/>
        <w:ind w:left="20" w:right="120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Durante la mañana, seguirán explorando la bahía de Halong. Disfrutarán el brunch a bordo mientras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el barco regresa al puerto.</w:t>
      </w:r>
    </w:p>
    <w:p>
      <w:pPr>
        <w:spacing w:before="9" w:after="0" w:line="230" w:lineRule="exact"/>
        <w:ind w:left="20"/>
      </w:pPr>
      <w:r>
        <w:rPr>
          <w:rFonts w:ascii="Verdana" w:hAnsi="Verdana" w:cs="Verdana"/>
          <w:color w:val="000000"/>
          <w:spacing w:val="1"/>
          <w:w w:val="100"/>
          <w:sz w:val="20"/>
          <w:szCs w:val="20"/>
        </w:rPr>
        <w:t xml:space="preserve">11:00 Desembarco y regreso a Hanoi.</w:t>
      </w:r>
    </w:p>
    <w:p>
      <w:pPr>
        <w:spacing w:before="22" w:after="0" w:line="240" w:lineRule="exact"/>
        <w:ind w:left="20" w:right="1869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Traslado directo al aeropuerto de Hanoi para tomar el vuelo con destino hacia Hue.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Llegada, recepción y traslado hacia el hotel.</w:t>
      </w:r>
    </w:p>
    <w:p>
      <w:pPr>
        <w:spacing w:before="9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Tiempo libre y 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20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18/MAR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2"/>
          <w:w w:val="100"/>
          <w:sz w:val="20"/>
          <w:szCs w:val="20"/>
        </w:rPr>
        <w:t xml:space="preserve">JUE     HUE -   HOIAN</w:t>
      </w:r>
    </w:p>
    <w:p>
      <w:pPr>
        <w:spacing w:before="0" w:after="0" w:line="260" w:lineRule="exact"/>
        <w:ind w:left="20" w:right="58"/>
        <w:jc w:val="both"/>
      </w:pPr>
      <w:r>
        <w:rPr>
          <w:rFonts w:ascii="Verdana" w:hAnsi="Verdana" w:cs="Verdana"/>
          <w:color w:val="000000"/>
          <w:spacing w:val="0"/>
          <w:w w:val="106"/>
          <w:sz w:val="20"/>
          <w:szCs w:val="20"/>
        </w:rPr>
        <w:t xml:space="preserve">Desayuno. El día de hoy, lo dedicaremos para explorar la antigua capital imperial de Vietnam.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Almuerzo en restaurante local.</w:t>
      </w:r>
    </w:p>
    <w:p>
      <w:pPr>
        <w:spacing w:before="1" w:after="0" w:line="218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Visitaremos:</w:t>
      </w:r>
    </w:p>
    <w:p>
      <w:pPr>
        <w:spacing w:before="13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La Ciudadela Imperial.</w:t>
      </w:r>
    </w:p>
    <w:p>
      <w:pPr>
        <w:spacing w:before="10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La tumba real del rey Tu Duc.</w:t>
      </w:r>
    </w:p>
    <w:p>
      <w:pPr>
        <w:spacing w:before="2" w:after="0" w:line="240" w:lineRule="exact"/>
        <w:ind w:left="20" w:right="4558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Parada para visitar una aldea de producción de incienso.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La tumba real del rey Khai Dinh</w:t>
      </w:r>
    </w:p>
    <w:p>
      <w:pPr>
        <w:spacing w:before="29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Traslado a Hoian y llegada al final de la tarde.   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20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19/MAR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2"/>
          <w:w w:val="100"/>
          <w:sz w:val="20"/>
          <w:szCs w:val="20"/>
        </w:rPr>
        <w:t xml:space="preserve">VIE     HOIAN</w:t>
      </w:r>
    </w:p>
    <w:p>
      <w:pPr>
        <w:spacing w:before="2" w:after="0" w:line="240" w:lineRule="exact"/>
        <w:ind w:left="20" w:right="769"/>
        <w:jc w:val="left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Desayuno. Por la mañana, salimos a visitar la encantadora antigua ciudad portuaria de Hoian.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Exploraremos los principales sitios de interés entre las estrechas calles de este Patrimonio,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incluyendo:</w:t>
      </w:r>
    </w:p>
    <w:p>
      <w:pPr>
        <w:spacing w:before="20" w:after="0" w:line="240" w:lineRule="exact"/>
        <w:ind w:left="20" w:right="7440"/>
        <w:jc w:val="left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El Puente Cubierto Japonés.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La casa antigua Tan Ky. </w:t>
      </w:r>
      <w:br/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La Congregación Phuc Kien.</w:t>
      </w:r>
    </w:p>
    <w:p>
      <w:pPr>
        <w:spacing w:before="0" w:after="0" w:line="240" w:lineRule="exact"/>
        <w:ind w:left="20" w:right="5994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El Museo de la Cultura folklórica de Hoian.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Almuerzo en un restaurante local.</w:t>
      </w:r>
    </w:p>
    <w:p>
      <w:pPr>
        <w:spacing w:before="9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Regreso al hotel y tarde libre para relajarse o hacer compras. 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40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20/MAR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SAB    HOIAN - DANANG  -SINGAPUR</w:t>
      </w:r>
    </w:p>
    <w:p>
      <w:pPr>
        <w:spacing w:before="2" w:after="0" w:line="240" w:lineRule="exact"/>
        <w:ind w:left="20" w:right="59"/>
        <w:jc w:val="both"/>
      </w:pPr>
      <w:r>
        <w:rPr>
          <w:rFonts w:ascii="Verdana" w:hAnsi="Verdana" w:cs="Verdana"/>
          <w:color w:val="000000"/>
          <w:spacing w:val="0"/>
          <w:w w:val="106"/>
          <w:sz w:val="20"/>
          <w:szCs w:val="20"/>
        </w:rPr>
        <w:t xml:space="preserve">Desayuno. A la hora prevista, traslado al aeropuerto de Danang para tomar el vuelo de salida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destino Singapur, llegada y traslado al hotel. 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19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21/MAR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1"/>
          <w:w w:val="100"/>
          <w:sz w:val="20"/>
          <w:szCs w:val="20"/>
        </w:rPr>
        <w:t xml:space="preserve">DOM   SINGAPUR</w:t>
      </w:r>
    </w:p>
    <w:p>
      <w:pPr>
        <w:spacing w:before="10" w:after="0" w:line="230" w:lineRule="exact"/>
        <w:ind w:left="2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Desayuno. Salida para realizar visita panorámica por la ciudad de medio día.</w:t>
      </w:r>
    </w:p>
    <w:p>
      <w:pPr>
        <w:spacing w:before="0" w:after="0" w:line="247" w:lineRule="exact"/>
        <w:ind w:left="20" w:right="47"/>
        <w:jc w:val="both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Descubriremos la historia, la cultura y el estilo de vida de Singapur. Exploraremos el distrito colonial </w:t>
      </w:r>
      <w:r>
        <w:rPr>
          <w:rFonts w:ascii="Verdana" w:hAnsi="Verdana" w:cs="Verdana"/>
          <w:color w:val="000000"/>
          <w:spacing w:val="2"/>
          <w:w w:val="100"/>
          <w:sz w:val="20"/>
          <w:szCs w:val="20"/>
        </w:rPr>
        <w:t xml:space="preserve">británico y el parque Merlion. Visitaremos Chinatown, donde podremos ver el magnífico Templo Sir </w:t>
      </w:r>
      <w:r>
        <w:rPr>
          <w:rFonts w:ascii="Verdana" w:hAnsi="Verdana" w:cs="Verdana"/>
          <w:color w:val="000000"/>
          <w:spacing w:val="0"/>
          <w:w w:val="105"/>
          <w:sz w:val="20"/>
          <w:szCs w:val="20"/>
        </w:rPr>
        <w:t xml:space="preserve">Mariamman y el Templo de la Reliquia del Diente de Buda. Finalmente visitaremos los Jardines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Botánicos de Singapur, el pulmón verde del centro de la ciudad. Tarde libre. Alojamiento.</w:t>
      </w:r>
    </w:p>
    <w:p>
      <w:pPr>
        <w:spacing w:before="0" w:after="0" w:line="230" w:lineRule="exact"/>
        <w:ind w:left="20"/>
        <w:rPr>
          <w:sz w:val="24"/>
          <w:szCs w:val="24"/>
        </w:rPr>
      </w:pPr>
    </w:p>
    <w:p>
      <w:pPr>
        <w:tabs>
          <w:tab w:val="left" w:pos="1436"/>
        </w:tabs>
        <w:spacing w:before="14" w:after="0" w:line="230" w:lineRule="exact"/>
        <w:ind w:left="2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22/MAR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-1"/>
          <w:w w:val="100"/>
          <w:sz w:val="20"/>
          <w:szCs w:val="20"/>
        </w:rPr>
        <w:t xml:space="preserve">LUN    SINGAPUR</w:t>
      </w:r>
    </w:p>
    <w:p>
      <w:pPr>
        <w:spacing w:before="0" w:after="0" w:line="247" w:lineRule="exact"/>
        <w:ind w:left="20" w:right="49"/>
        <w:jc w:val="both"/>
      </w:pPr>
      <w:r>
        <w:rPr>
          <w:rFonts w:ascii="Verdana" w:hAnsi="Verdana" w:cs="Verdana"/>
          <w:color w:val="000000"/>
          <w:spacing w:val="2"/>
          <w:w w:val="100"/>
          <w:sz w:val="20"/>
          <w:szCs w:val="20"/>
        </w:rPr>
        <w:t xml:space="preserve">Desayuno. Día libre para realizar paseos a elección de los pasajeros. Singapur guarda su historia y </w:t>
      </w:r>
      <w:r>
        <w:rPr>
          <w:rFonts w:ascii="Verdana" w:hAnsi="Verdana" w:cs="Verdana"/>
          <w:color w:val="000000"/>
          <w:spacing w:val="3"/>
          <w:w w:val="100"/>
          <w:sz w:val="20"/>
          <w:szCs w:val="20"/>
        </w:rPr>
        <w:t xml:space="preserve">diversidad cultural en vibrantes enclaves tradicionales. Los barrios más representativos combinan </w:t>
      </w:r>
      <w:r>
        <w:rPr>
          <w:rFonts w:ascii="Verdana" w:hAnsi="Verdana" w:cs="Verdana"/>
          <w:color w:val="000000"/>
          <w:spacing w:val="0"/>
          <w:w w:val="102"/>
          <w:sz w:val="20"/>
          <w:szCs w:val="20"/>
        </w:rPr>
        <w:t xml:space="preserve">herencia étnica, arquitectura única y gastronomía popular, dentro de ellos: Little India, Kampong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Glam (Barrio Árabe). Alojamiento.</w:t>
      </w:r>
    </w:p>
    <w:p>
      <w:pPr>
        <w:spacing w:after="0" w:line="240" w:lineRule="exact"/>
        <w:rPr>
          <w:sz w:val="12"/>
          <w:szCs w:val="12"/>
        </w:rPr>
        <w:sectPr>
          <w:pgSz w:w="11900" w:h="16820"/>
          <w:pgMar w:top="-1440" w:right="641" w:bottom="-20" w:left="831" w:header="0" w:footer="0" w:gutter="0"/>
        </w:sectPr>
      </w:pPr>
    </w:p>
    <w:p>
      <w:pPr>
        <w:spacing w:after="0" w:line="240" w:lineRule="exact"/>
      </w:pPr>
      <w:rPr>
        <w:rFonts w:ascii="Times New Roman" w:hAnsi="Times New Roman" w:cs="Times New Roman"/>
        <w:sz w:val="24"/>
        <w:szCz w:val="24"/>
      </w:rPr>
      <w:r>
        <w:rPr>
          <w:noProof/>
        </w:rPr>
        <w:pict>
          <v:shape type="#_x0000_t75" style="position:absolute;margin-left:212.2pt;margin-top:35.4pt;width:171.0pt;height:110.3pt; z-index:-99992; mso-position-horizontal-relative:page;mso-position-vertical-relative:page" o:allowincell="f">
            <v:imagedata r:id="rId14" o:title=""/>
            <w10:wrap anchorx="page" anchory="page"/>
          </v:shape>
        </w:pict>
      </w:r>
    </w:p>
    <w:p>
      <w:pPr>
        <w:spacing w:before="0" w:after="0" w:line="230" w:lineRule="exact"/>
        <w:ind w:left="380"/>
        <w:rPr>
          <w:sz w:val="24"/>
          <w:szCs w:val="24"/>
        </w:rPr>
      </w:pPr>
    </w:p>
    <w:p>
      <w:pPr>
        <w:spacing w:before="0" w:after="0" w:line="230" w:lineRule="exact"/>
        <w:ind w:left="380"/>
        <w:rPr>
          <w:sz w:val="24"/>
          <w:szCs w:val="24"/>
        </w:rPr>
      </w:pPr>
    </w:p>
    <w:p>
      <w:pPr>
        <w:spacing w:before="0" w:after="0" w:line="230" w:lineRule="exact"/>
        <w:ind w:left="380"/>
        <w:rPr>
          <w:sz w:val="24"/>
          <w:szCs w:val="24"/>
        </w:rPr>
      </w:pPr>
    </w:p>
    <w:p>
      <w:pPr>
        <w:spacing w:before="0" w:after="0" w:line="230" w:lineRule="exact"/>
        <w:ind w:left="380"/>
        <w:rPr>
          <w:sz w:val="24"/>
          <w:szCs w:val="24"/>
        </w:rPr>
      </w:pPr>
    </w:p>
    <w:p>
      <w:pPr>
        <w:spacing w:before="0" w:after="0" w:line="230" w:lineRule="exact"/>
        <w:ind w:left="380"/>
        <w:rPr>
          <w:sz w:val="24"/>
          <w:szCs w:val="24"/>
        </w:rPr>
      </w:pPr>
    </w:p>
    <w:p>
      <w:pPr>
        <w:tabs>
          <w:tab w:val="left" w:pos="1796"/>
        </w:tabs>
        <w:spacing w:before="80" w:after="0" w:line="230" w:lineRule="exact"/>
        <w:ind w:left="38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23/MAR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MAR   SINGAPUR</w:t>
      </w:r>
    </w:p>
    <w:p>
      <w:pPr>
        <w:spacing w:before="0" w:after="0" w:line="250" w:lineRule="exact"/>
        <w:ind w:left="380" w:right="56"/>
        <w:jc w:val="both"/>
      </w:pPr>
      <w:r>
        <w:rPr>
          <w:rFonts w:ascii="Verdana" w:hAnsi="Verdana" w:cs="Verdana"/>
          <w:color w:val="000000"/>
          <w:spacing w:val="2"/>
          <w:w w:val="100"/>
          <w:sz w:val="20"/>
          <w:szCs w:val="20"/>
        </w:rPr>
        <w:t xml:space="preserve">Desayuno. A la hora acordada, traslado al aeropuerto para embarcar en vuelo AF 181 de las 11.00 </w:t>
      </w:r>
      <w:r>
        <w:rPr>
          <w:rFonts w:ascii="Verdana" w:hAnsi="Verdana" w:cs="Verdana"/>
          <w:color w:val="000000"/>
          <w:spacing w:val="2"/>
          <w:w w:val="100"/>
          <w:sz w:val="20"/>
          <w:szCs w:val="20"/>
        </w:rPr>
        <w:t xml:space="preserve">hrs. destino Paris, llegada a las 18.05 hrs. y posterior conexión con vuelo AF 406 de las 23.20 hrs. </w:t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destino Santiago. Noche a bordo.</w:t>
      </w:r>
    </w:p>
    <w:p>
      <w:pPr>
        <w:spacing w:before="0" w:after="0" w:line="230" w:lineRule="exact"/>
        <w:ind w:left="380"/>
        <w:rPr>
          <w:sz w:val="24"/>
          <w:szCs w:val="24"/>
        </w:rPr>
      </w:pPr>
    </w:p>
    <w:p>
      <w:pPr>
        <w:tabs>
          <w:tab w:val="left" w:pos="1796"/>
        </w:tabs>
        <w:spacing w:before="11" w:after="0" w:line="230" w:lineRule="exact"/>
        <w:ind w:left="38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24/MAR </w:t>
      </w:r>
      <w:r>
        <w:rPr>
          <w:rFonts w:ascii="Verdana Bold" w:hAnsi="Verdana Bold" w:cs="Verdana Bold"/>
          <w:color w:val="000000"/>
          <w:sz w:val="20"/>
          <w:szCs w:val="20"/>
        </w:rPr>
        <w:tab/>
      </w: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MIE    SANTIAGO</w:t>
      </w:r>
    </w:p>
    <w:p>
      <w:pPr>
        <w:spacing w:before="10" w:after="0" w:line="230" w:lineRule="exact"/>
        <w:ind w:left="38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Llegada a las 09.45 hrs.</w:t>
      </w:r>
    </w:p>
    <w:p>
      <w:pPr>
        <w:spacing w:before="10" w:after="0" w:line="230" w:lineRule="exact"/>
        <w:ind w:left="38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FIN DE NUESTROS SERVICIOS</w:t>
      </w:r>
    </w:p>
    <w:p>
      <w:pPr>
        <w:spacing w:before="0" w:after="0" w:line="340" w:lineRule="exact"/>
        <w:ind w:left="380"/>
        <w:rPr>
          <w:sz w:val="24"/>
          <w:szCs w:val="24"/>
        </w:rPr>
      </w:pPr>
    </w:p>
    <w:p>
      <w:pPr>
        <w:spacing w:before="160" w:after="0" w:line="340" w:lineRule="exact"/>
        <w:ind w:left="380" w:right="850"/>
        <w:jc w:val="left"/>
      </w:pPr>
      <w:r>
        <w:rPr>
          <w:rFonts w:ascii="Verdana Bold" w:hAnsi="Verdana Bold" w:cs="Verdana Bold"/>
          <w:color w:val="00AFEF"/>
          <w:spacing w:val="0"/>
          <w:w w:val="100"/>
          <w:sz w:val="28"/>
          <w:szCs w:val="28"/>
        </w:rPr>
        <w:t xml:space="preserve">VALOR POR PERSONA EN HABITACION DOBLE  USD 7.700 </w:t>
      </w:r>
      <w:br/>
      <w:r>
        <w:rPr>
          <w:rFonts w:ascii="Verdana Bold" w:hAnsi="Verdana Bold" w:cs="Verdana Bold"/>
          <w:color w:val="00AFEF"/>
          <w:spacing w:val="0"/>
          <w:w w:val="100"/>
          <w:sz w:val="28"/>
          <w:szCs w:val="28"/>
        </w:rPr>
        <w:t xml:space="preserve">VALOR POR PERSONA EN HABITACION SINGLE USD 10.400</w:t>
      </w:r>
    </w:p>
    <w:p>
      <w:pPr>
        <w:spacing w:before="0" w:after="0" w:line="230" w:lineRule="exact"/>
        <w:ind w:left="380"/>
        <w:rPr>
          <w:sz w:val="24"/>
          <w:szCs w:val="24"/>
        </w:rPr>
      </w:pPr>
    </w:p>
    <w:p>
      <w:pPr>
        <w:spacing w:before="0" w:after="0" w:line="230" w:lineRule="exact"/>
        <w:ind w:left="380"/>
        <w:rPr>
          <w:sz w:val="24"/>
          <w:szCs w:val="24"/>
        </w:rPr>
      </w:pPr>
    </w:p>
    <w:p>
      <w:pPr>
        <w:spacing w:before="131" w:after="0" w:line="230" w:lineRule="exact"/>
        <w:ind w:left="38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HOTELES PREVISTOS O SIMILARES</w:t>
      </w:r>
    </w:p>
    <w:p>
      <w:pPr>
        <w:tabs>
          <w:tab w:val="left" w:pos="2504"/>
          <w:tab w:val="left" w:pos="6753"/>
        </w:tabs>
        <w:spacing w:before="25" w:after="0" w:line="230" w:lineRule="exact"/>
        <w:ind w:left="380" w:firstLine="0"/>
        <w:ind w:right="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Bangkok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Chatrium Hotel Riverside Bangkok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*****</w:t>
      </w:r>
    </w:p>
    <w:p>
      <w:pPr>
        <w:tabs>
          <w:tab w:val="left" w:pos="2504"/>
          <w:tab w:val="left" w:pos="6753"/>
        </w:tabs>
        <w:spacing w:before="12" w:after="0" w:line="230" w:lineRule="exact"/>
        <w:ind w:left="380" w:firstLine="0"/>
        <w:ind w:right="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Siem Reap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Borei Angkor Hotel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*****</w:t>
      </w:r>
    </w:p>
    <w:p>
      <w:pPr>
        <w:tabs>
          <w:tab w:val="left" w:pos="2504"/>
          <w:tab w:val="left" w:pos="6753"/>
        </w:tabs>
        <w:spacing w:before="12" w:after="0" w:line="230" w:lineRule="exact"/>
        <w:ind w:left="380" w:firstLine="0"/>
        <w:ind w:right="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Hanoi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Apricot Hotel / Sketch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*****</w:t>
      </w:r>
    </w:p>
    <w:p>
      <w:pPr>
        <w:tabs>
          <w:tab w:val="left" w:pos="2504"/>
        </w:tabs>
        <w:spacing w:before="15" w:after="0" w:line="230" w:lineRule="exact"/>
        <w:ind w:left="380" w:firstLine="0"/>
        <w:ind w:right="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Halong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Indochine Premium Cruise</w:t>
      </w:r>
    </w:p>
    <w:p>
      <w:pPr>
        <w:tabs>
          <w:tab w:val="left" w:pos="2504"/>
          <w:tab w:val="left" w:pos="6753"/>
        </w:tabs>
        <w:spacing w:before="13" w:after="0" w:line="230" w:lineRule="exact"/>
        <w:ind w:left="380" w:firstLine="0"/>
        <w:ind w:right="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Hue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Silk Path Grand Hue Hotel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*****</w:t>
      </w:r>
    </w:p>
    <w:p>
      <w:pPr>
        <w:tabs>
          <w:tab w:val="left" w:pos="2504"/>
          <w:tab w:val="left" w:pos="6753"/>
        </w:tabs>
        <w:spacing w:before="12" w:after="0" w:line="230" w:lineRule="exact"/>
        <w:ind w:left="380" w:firstLine="0"/>
        <w:ind w:right="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Hoian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Allegro Hoian Resort / Junior Suite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*****</w:t>
      </w:r>
    </w:p>
    <w:p>
      <w:pPr>
        <w:tabs>
          <w:tab w:val="left" w:pos="2504"/>
          <w:tab w:val="left" w:pos="6753"/>
        </w:tabs>
        <w:spacing w:before="15" w:after="0" w:line="230" w:lineRule="exact"/>
        <w:ind w:left="380" w:firstLine="0"/>
        <w:ind w:right="0"/>
      </w:pP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Singapur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Orchard Rendezvous Hotel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****</w:t>
      </w:r>
    </w:p>
    <w:p>
      <w:pPr>
        <w:spacing w:before="0" w:after="0" w:line="230" w:lineRule="exact"/>
        <w:ind w:left="380"/>
        <w:rPr>
          <w:sz w:val="24"/>
          <w:szCs w:val="24"/>
        </w:rPr>
      </w:pPr>
    </w:p>
    <w:p>
      <w:pPr>
        <w:spacing w:before="6" w:after="0" w:line="230" w:lineRule="exact"/>
        <w:ind w:left="38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INCLUYE:</w:t>
      </w:r>
    </w:p>
    <w:p>
      <w:pPr>
        <w:spacing w:before="22" w:after="0" w:line="240" w:lineRule="exact"/>
        <w:ind w:left="380" w:right="780"/>
        <w:jc w:val="both"/>
      </w:pPr>
      <w:r>
        <w:rPr>
          <w:rFonts w:ascii="Arial" w:hAnsi="Arial" w:cs="Arial"/>
          <w:color w:val="000000"/>
          <w:spacing w:val="-1"/>
          <w:w w:val="100"/>
          <w:sz w:val="20"/>
          <w:szCs w:val="20"/>
        </w:rPr>
        <w:t xml:space="preserve">✓ </w:t>
      </w:r>
      <w:r>
        <w:rPr>
          <w:rFonts w:ascii="Verdana" w:hAnsi="Verdana" w:cs="Verdana"/>
          <w:color w:val="000000"/>
          <w:spacing w:val="-1"/>
          <w:w w:val="100"/>
          <w:sz w:val="20"/>
          <w:szCs w:val="20"/>
        </w:rPr>
        <w:t xml:space="preserve">  Tkt aéreo Santiago / Bangkok // Singapur / Santiago, vía AIR FRANCE, clase económica. </w:t>
      </w:r>
      <w:r>
        <w:rPr>
          <w:rFonts w:ascii="Arial" w:hAnsi="Arial" w:cs="Arial"/>
          <w:color w:val="000000"/>
          <w:spacing w:val="-1"/>
          <w:w w:val="100"/>
          <w:sz w:val="20"/>
          <w:szCs w:val="20"/>
        </w:rPr>
        <w:t xml:space="preserve">✓ </w:t>
      </w:r>
      <w:r>
        <w:rPr>
          <w:rFonts w:ascii="Verdana" w:hAnsi="Verdana" w:cs="Verdana"/>
          <w:color w:val="000000"/>
          <w:spacing w:val="-1"/>
          <w:w w:val="100"/>
          <w:sz w:val="20"/>
          <w:szCs w:val="20"/>
        </w:rPr>
        <w:t xml:space="preserve">  Tkt internos Bangkok / Siem Reap /  Hanoi /  Hue // Danang / Singapur, clase económica. </w:t>
      </w:r>
      <w:r>
        <w:rPr>
          <w:rFonts w:ascii="Arial" w:hAnsi="Arial" w:cs="Arial"/>
          <w:color w:val="000000"/>
          <w:spacing w:val="-1"/>
          <w:w w:val="100"/>
          <w:sz w:val="20"/>
          <w:szCs w:val="20"/>
        </w:rPr>
        <w:t xml:space="preserve">✓ </w:t>
      </w:r>
      <w:r>
        <w:rPr>
          <w:rFonts w:ascii="Verdana" w:hAnsi="Verdana" w:cs="Verdana"/>
          <w:color w:val="000000"/>
          <w:spacing w:val="-1"/>
          <w:w w:val="100"/>
          <w:sz w:val="20"/>
          <w:szCs w:val="20"/>
        </w:rPr>
        <w:t xml:space="preserve">  Alojamiento en hoteles previstos o similares.</w:t>
      </w:r>
    </w:p>
    <w:p>
      <w:pPr>
        <w:spacing w:before="9" w:after="0" w:line="230" w:lineRule="exact"/>
        <w:ind w:left="380"/>
      </w:pPr>
      <w:r>
        <w:rPr>
          <w:rFonts w:ascii="Arial" w:hAnsi="Arial" w:cs="Arial"/>
          <w:color w:val="000000"/>
          <w:spacing w:val="-2"/>
          <w:w w:val="100"/>
          <w:sz w:val="20"/>
          <w:szCs w:val="20"/>
        </w:rPr>
        <w:t xml:space="preserve">✓ </w:t>
      </w:r>
      <w:r>
        <w:rPr>
          <w:rFonts w:ascii="Verdana" w:hAnsi="Verdana" w:cs="Verdana"/>
          <w:color w:val="000000"/>
          <w:spacing w:val="-2"/>
          <w:w w:val="100"/>
          <w:sz w:val="20"/>
          <w:szCs w:val="20"/>
        </w:rPr>
        <w:t xml:space="preserve">  Comidas indicadas en itinerario.</w:t>
      </w:r>
    </w:p>
    <w:p>
      <w:pPr>
        <w:tabs>
          <w:tab w:val="left" w:pos="740"/>
        </w:tabs>
        <w:spacing w:before="2" w:after="0" w:line="240" w:lineRule="exact"/>
        <w:ind w:left="380" w:right="54"/>
        <w:jc w:val="both"/>
      </w:pPr>
      <w:r>
        <w:rPr>
          <w:rFonts w:ascii="Arial" w:hAnsi="Arial" w:cs="Arial"/>
          <w:color w:val="000000"/>
          <w:spacing w:val="0"/>
          <w:w w:val="107"/>
          <w:sz w:val="20"/>
          <w:szCs w:val="20"/>
        </w:rPr>
        <w:t xml:space="preserve">✓ </w:t>
      </w:r>
      <w:r>
        <w:rPr>
          <w:rFonts w:ascii="Verdana" w:hAnsi="Verdana" w:cs="Verdana"/>
          <w:color w:val="000000"/>
          <w:spacing w:val="0"/>
          <w:w w:val="107"/>
          <w:sz w:val="20"/>
          <w:szCs w:val="20"/>
        </w:rPr>
        <w:t xml:space="preserve">  Pensión completa a bordo del barco  en Halong: 01 almuerzo +  01 cena + 01 desayuno </w:t>
      </w:r>
      <w:br/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(excluidas bebidas).</w:t>
      </w:r>
    </w:p>
    <w:p>
      <w:pPr>
        <w:spacing w:before="20" w:after="0" w:line="240" w:lineRule="exact"/>
        <w:ind w:left="380" w:right="6654"/>
        <w:jc w:val="both"/>
      </w:pPr>
      <w:r>
        <w:rPr>
          <w:rFonts w:ascii="Arial" w:hAnsi="Arial" w:cs="Arial"/>
          <w:color w:val="000000"/>
          <w:spacing w:val="-2"/>
          <w:w w:val="100"/>
          <w:sz w:val="20"/>
          <w:szCs w:val="20"/>
        </w:rPr>
        <w:t xml:space="preserve">✓ </w:t>
      </w:r>
      <w:r>
        <w:rPr>
          <w:rFonts w:ascii="Verdana" w:hAnsi="Verdana" w:cs="Verdana"/>
          <w:color w:val="000000"/>
          <w:spacing w:val="-2"/>
          <w:w w:val="100"/>
          <w:sz w:val="20"/>
          <w:szCs w:val="20"/>
        </w:rPr>
        <w:t xml:space="preserve">  Entrada a lugares mencionados. </w:t>
      </w:r>
      <w:br/>
      <w:r>
        <w:rPr>
          <w:rFonts w:ascii="Arial" w:hAnsi="Arial" w:cs="Arial"/>
          <w:color w:val="000000"/>
          <w:spacing w:val="-2"/>
          <w:w w:val="100"/>
          <w:sz w:val="20"/>
          <w:szCs w:val="20"/>
        </w:rPr>
        <w:t xml:space="preserve">✓ </w:t>
      </w:r>
      <w:r>
        <w:rPr>
          <w:rFonts w:ascii="Verdana" w:hAnsi="Verdana" w:cs="Verdana"/>
          <w:color w:val="000000"/>
          <w:spacing w:val="-2"/>
          <w:w w:val="100"/>
          <w:sz w:val="20"/>
          <w:szCs w:val="20"/>
        </w:rPr>
        <w:t xml:space="preserve">  Impuestos aéreos y hoteleiros</w:t>
      </w:r>
    </w:p>
    <w:p>
      <w:pPr>
        <w:tabs>
          <w:tab w:val="left" w:pos="740"/>
        </w:tabs>
        <w:spacing w:before="0" w:after="0" w:line="240" w:lineRule="exact"/>
        <w:ind w:left="380" w:right="46"/>
        <w:jc w:val="both"/>
      </w:pPr>
      <w:r>
        <w:rPr>
          <w:rFonts w:ascii="Arial" w:hAnsi="Arial" w:cs="Arial"/>
          <w:color w:val="000000"/>
          <w:spacing w:val="3"/>
          <w:w w:val="100"/>
          <w:sz w:val="20"/>
          <w:szCs w:val="20"/>
        </w:rPr>
        <w:t xml:space="preserve">✓ </w:t>
      </w:r>
      <w:r>
        <w:rPr>
          <w:rFonts w:ascii="Verdana" w:hAnsi="Verdana" w:cs="Verdana"/>
          <w:color w:val="000000"/>
          <w:spacing w:val="3"/>
          <w:w w:val="100"/>
          <w:sz w:val="20"/>
          <w:szCs w:val="20"/>
        </w:rPr>
        <w:t xml:space="preserve">  Guia en español y guía en inglês en la navegación por la bahía de Halong (guía en inglés de la </w:t>
      </w:r>
      <w:br/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compañía naviera).</w:t>
      </w:r>
    </w:p>
    <w:p>
      <w:pPr>
        <w:spacing w:before="0" w:after="0" w:line="230" w:lineRule="exact"/>
        <w:ind w:left="380"/>
        <w:rPr>
          <w:sz w:val="24"/>
          <w:szCs w:val="24"/>
        </w:rPr>
      </w:pPr>
    </w:p>
    <w:p>
      <w:pPr>
        <w:spacing w:before="19" w:after="0" w:line="230" w:lineRule="exact"/>
        <w:ind w:left="380"/>
      </w:pPr>
      <w:r>
        <w:rPr>
          <w:rFonts w:ascii="Verdana Bold" w:hAnsi="Verdana Bold" w:cs="Verdana Bold"/>
          <w:color w:val="000000"/>
          <w:spacing w:val="0"/>
          <w:w w:val="100"/>
          <w:sz w:val="20"/>
          <w:szCs w:val="20"/>
        </w:rPr>
        <w:t xml:space="preserve">No incluye:</w:t>
      </w:r>
    </w:p>
    <w:p>
      <w:pPr>
        <w:tabs>
          <w:tab w:val="left" w:pos="380"/>
        </w:tabs>
        <w:spacing w:before="30" w:after="0" w:line="230" w:lineRule="exact"/>
        <w:ind w:left="20" w:firstLine="0"/>
        <w:ind w:right="0"/>
      </w:pPr>
      <w:r>
        <w:rPr>
          <w:rFonts w:ascii="Arial" w:hAnsi="Arial" w:cs="Arial"/>
          <w:color w:val="000000"/>
          <w:spacing w:val="0"/>
          <w:w w:val="97"/>
          <w:sz w:val="20"/>
          <w:szCs w:val="20"/>
        </w:rPr>
        <w:t xml:space="preserve">•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Visado a Camboya a la llegada (USD 40 por persona)</w:t>
      </w:r>
    </w:p>
    <w:p>
      <w:pPr>
        <w:tabs>
          <w:tab w:val="left" w:pos="380"/>
        </w:tabs>
        <w:spacing w:before="12" w:after="0" w:line="230" w:lineRule="exact"/>
        <w:ind w:left="20" w:firstLine="0"/>
        <w:ind w:right="0"/>
      </w:pPr>
      <w:r>
        <w:rPr>
          <w:rFonts w:ascii="Arial" w:hAnsi="Arial" w:cs="Arial"/>
          <w:color w:val="000000"/>
          <w:spacing w:val="0"/>
          <w:w w:val="97"/>
          <w:sz w:val="20"/>
          <w:szCs w:val="20"/>
        </w:rPr>
        <w:t xml:space="preserve">•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Comidas no mencionadas.</w:t>
      </w:r>
    </w:p>
    <w:p>
      <w:pPr>
        <w:tabs>
          <w:tab w:val="left" w:pos="380"/>
        </w:tabs>
        <w:spacing w:before="13" w:after="0" w:line="230" w:lineRule="exact"/>
        <w:ind w:left="20" w:firstLine="0"/>
        <w:ind w:right="0"/>
      </w:pPr>
      <w:r>
        <w:rPr>
          <w:rFonts w:ascii="Arial" w:hAnsi="Arial" w:cs="Arial"/>
          <w:color w:val="000000"/>
          <w:spacing w:val="0"/>
          <w:w w:val="97"/>
          <w:sz w:val="20"/>
          <w:szCs w:val="20"/>
        </w:rPr>
        <w:t xml:space="preserve">•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Bebidas durante las comidas.</w:t>
      </w:r>
    </w:p>
    <w:p>
      <w:pPr>
        <w:tabs>
          <w:tab w:val="left" w:pos="380"/>
        </w:tabs>
        <w:spacing w:before="15" w:after="0" w:line="230" w:lineRule="exact"/>
        <w:ind w:left="20" w:firstLine="0"/>
        <w:ind w:right="0"/>
      </w:pPr>
      <w:r>
        <w:rPr>
          <w:rFonts w:ascii="Arial" w:hAnsi="Arial" w:cs="Arial"/>
          <w:color w:val="000000"/>
          <w:spacing w:val="0"/>
          <w:w w:val="97"/>
          <w:sz w:val="20"/>
          <w:szCs w:val="20"/>
        </w:rPr>
        <w:t xml:space="preserve">•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Propinas, gastos personales</w:t>
      </w:r>
    </w:p>
    <w:p>
      <w:pPr>
        <w:tabs>
          <w:tab w:val="left" w:pos="380"/>
        </w:tabs>
        <w:spacing w:before="12" w:after="0" w:line="230" w:lineRule="exact"/>
        <w:ind w:left="20" w:firstLine="0"/>
        <w:ind w:right="0"/>
      </w:pPr>
      <w:r>
        <w:rPr>
          <w:rFonts w:ascii="Arial" w:hAnsi="Arial" w:cs="Arial"/>
          <w:color w:val="000000"/>
          <w:spacing w:val="0"/>
          <w:w w:val="97"/>
          <w:sz w:val="20"/>
          <w:szCs w:val="20"/>
        </w:rPr>
        <w:t xml:space="preserve">•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pacing w:val="0"/>
          <w:w w:val="100"/>
          <w:sz w:val="20"/>
          <w:szCs w:val="20"/>
        </w:rPr>
        <w:t xml:space="preserve">Todo lo no mencionado en item incluye.</w:t>
      </w:r>
    </w:p>
    <w:sectPr>
      <w:pgSz w:w="11900" w:h="16820"/>
      <w:pgMar w:top="-1440" w:right="643" w:bottom="-20" w:left="472" w:header="0" w:footer="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 New Roman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02E3"/>
    <w:rsid w:val="00820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8" Type="http://schemas.openxmlformats.org/officeDocument/2006/relationships/theme" Target="theme/theme1.xml" />
  <Relationship Id="rId3" Type="http://schemas.openxmlformats.org/officeDocument/2006/relationships/webSettings" Target="webSettings.xml" />
  <Relationship Id="rId7" Type="http://schemas.openxmlformats.org/officeDocument/2006/relationships/fontTable" Target="fontTable.xml" />
  <Relationship Id="rId2" Type="http://schemas.openxmlformats.org/officeDocument/2006/relationships/settings" Target="settings.xml" />
  <Relationship Id="rId1" Type="http://schemas.openxmlformats.org/officeDocument/2006/relationships/styles" Target="styles.xml" />
<Relationship Id="rId9"  Type="http://schemas.openxmlformats.org/officeDocument/2006/relationships/image"   Target="media/image1.jpeg" />
<Relationship Id="rId10"  Type="http://schemas.openxmlformats.org/officeDocument/2006/relationships/image"   Target="media/image2.jpeg" />
<Relationship Id="rId11"  Type="http://schemas.openxmlformats.org/officeDocument/2006/relationships/image"   Target="media/image3.jpeg" />
<Relationship Id="rId12"  Type="http://schemas.openxmlformats.org/officeDocument/2006/relationships/image"   Target="media/image4.jpeg" />
<Relationship Id="rId13"  Type="http://schemas.openxmlformats.org/officeDocument/2006/relationships/image"   Target="media/image5.jpeg" />
<Relationship Id="rId14"  Type="http://schemas.openxmlformats.org/officeDocument/2006/relationships/image"   Target="media/image6.jpeg" 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2011-06-08T20:36:00Z</dcterms:created>
  <dcterms:modified xsi:type="dcterms:W3CDTF">2011-06-08T20:36:00Z</dcterms:modified>
</cp:coreProperties>
</file>